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4" w:rsidRPr="003767B0" w:rsidRDefault="006003B4" w:rsidP="00C50DE6">
      <w:pPr>
        <w:pStyle w:val="Corpodeltesto2"/>
        <w:spacing w:line="276" w:lineRule="auto"/>
        <w:ind w:right="1548"/>
        <w:jc w:val="center"/>
        <w:rPr>
          <w:rFonts w:cs="Arial"/>
          <w:b/>
          <w:i/>
          <w:color w:val="000000"/>
          <w:sz w:val="28"/>
          <w:szCs w:val="28"/>
          <w:lang w:val="it-IT"/>
        </w:rPr>
      </w:pPr>
      <w:r>
        <w:rPr>
          <w:rFonts w:cs="Arial"/>
          <w:b/>
          <w:i/>
          <w:color w:val="000000"/>
          <w:sz w:val="28"/>
          <w:szCs w:val="28"/>
          <w:lang w:val="it-IT"/>
        </w:rPr>
        <w:t>Elenco</w:t>
      </w:r>
      <w:r w:rsidRPr="003767B0">
        <w:rPr>
          <w:rFonts w:cs="Arial"/>
          <w:b/>
          <w:i/>
          <w:color w:val="000000"/>
          <w:sz w:val="28"/>
          <w:szCs w:val="28"/>
          <w:lang w:val="it-IT"/>
        </w:rPr>
        <w:t xml:space="preserve"> delle pubblicazioni</w:t>
      </w:r>
      <w:r>
        <w:rPr>
          <w:rFonts w:cs="Arial"/>
          <w:b/>
          <w:i/>
          <w:color w:val="000000"/>
          <w:sz w:val="28"/>
          <w:szCs w:val="28"/>
          <w:lang w:val="it-IT"/>
        </w:rPr>
        <w:t xml:space="preserve"> </w:t>
      </w:r>
      <w:proofErr w:type="gramStart"/>
      <w:r>
        <w:rPr>
          <w:rFonts w:cs="Arial"/>
          <w:b/>
          <w:i/>
          <w:color w:val="000000"/>
          <w:sz w:val="28"/>
          <w:szCs w:val="28"/>
          <w:lang w:val="it-IT"/>
        </w:rPr>
        <w:t>dott.ssa</w:t>
      </w:r>
      <w:proofErr w:type="gramEnd"/>
      <w:r>
        <w:rPr>
          <w:rFonts w:cs="Arial"/>
          <w:b/>
          <w:i/>
          <w:color w:val="000000"/>
          <w:sz w:val="28"/>
          <w:szCs w:val="28"/>
          <w:lang w:val="it-IT"/>
        </w:rPr>
        <w:t xml:space="preserve"> Roberta Spaccapelo</w:t>
      </w:r>
    </w:p>
    <w:p w:rsidR="006003B4" w:rsidRPr="004E097B" w:rsidRDefault="006003B4" w:rsidP="00C50DE6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1) L. Romani,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U.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Grohmann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>.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>Gamma Interferon Modifies CD4</w:t>
      </w:r>
      <w:r w:rsidRPr="004E097B">
        <w:rPr>
          <w:rFonts w:ascii="Arial" w:hAnsi="Arial" w:cs="Arial"/>
          <w:position w:val="6"/>
          <w:sz w:val="22"/>
          <w:szCs w:val="22"/>
          <w:lang w:val="en-GB"/>
        </w:rPr>
        <w:t>+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 subset expression in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murine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>Infec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Immun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. </w:t>
      </w:r>
      <w:r w:rsidRPr="004E097B">
        <w:rPr>
          <w:rFonts w:ascii="Arial" w:hAnsi="Arial" w:cs="Arial"/>
          <w:sz w:val="22"/>
          <w:szCs w:val="22"/>
          <w:lang w:val="it-IT"/>
        </w:rPr>
        <w:t>1992, 60:4950-4952.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2) L. Romani,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P. Mosci,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>CD4</w:t>
      </w:r>
      <w:r w:rsidRPr="004E097B">
        <w:rPr>
          <w:rFonts w:ascii="Arial" w:hAnsi="Arial" w:cs="Arial"/>
          <w:position w:val="6"/>
          <w:sz w:val="22"/>
          <w:szCs w:val="22"/>
          <w:lang w:val="en-GB"/>
        </w:rPr>
        <w:t xml:space="preserve">+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subset expression in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murine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Th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responses correlate directly with genetically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determinated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>susceptibility  or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 vaccine-induced resistance. </w:t>
      </w:r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J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1993,150:925-931. 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3)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L. Romani,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E.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Schiaffella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 xml:space="preserve">.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Interleukin-4 and interleukin-10 inhibit nitric oxide-dependent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>macrophage  killing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of </w:t>
      </w:r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r w:rsidRPr="004E097B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4E097B">
        <w:rPr>
          <w:rFonts w:ascii="Arial" w:hAnsi="Arial" w:cs="Arial"/>
          <w:i/>
          <w:sz w:val="22"/>
          <w:szCs w:val="22"/>
          <w:lang w:val="en-GB"/>
        </w:rPr>
        <w:t>.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Eur J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. 1993, 23:1034-1038. 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4) L. Romani,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E.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Schiaffella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Tonnetti,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 xml:space="preserve">. </w:t>
      </w:r>
      <w:r w:rsidRPr="004E097B">
        <w:rPr>
          <w:rFonts w:ascii="Arial" w:hAnsi="Arial" w:cs="Arial"/>
          <w:sz w:val="22"/>
          <w:szCs w:val="22"/>
          <w:lang w:val="en-GB"/>
        </w:rPr>
        <w:t>Natural killer cells do not play a dominant role in CD4</w:t>
      </w:r>
      <w:r w:rsidRPr="004E097B">
        <w:rPr>
          <w:rFonts w:ascii="Arial" w:hAnsi="Arial" w:cs="Arial"/>
          <w:position w:val="6"/>
          <w:sz w:val="22"/>
          <w:szCs w:val="22"/>
          <w:lang w:val="en-GB"/>
        </w:rPr>
        <w:t>+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 subset differentiation in</w:t>
      </w:r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 Candida </w:t>
      </w:r>
      <w:proofErr w:type="spellStart"/>
      <w:r w:rsidRPr="004E097B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-infected mice.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Infect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Immun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. </w:t>
      </w:r>
      <w:r w:rsidRPr="004E097B">
        <w:rPr>
          <w:rFonts w:ascii="Arial" w:hAnsi="Arial" w:cs="Arial"/>
          <w:sz w:val="22"/>
          <w:szCs w:val="22"/>
          <w:lang w:val="it-IT"/>
        </w:rPr>
        <w:t>1993, 61: 3769-3774.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5) M.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Allegrucci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Lanfaloni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C. Bietta,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M.C. Fioretti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>.</w:t>
      </w:r>
      <w:r w:rsidRPr="004E097B">
        <w:rPr>
          <w:rFonts w:ascii="Arial" w:hAnsi="Arial" w:cs="Arial"/>
          <w:smallCaps/>
          <w:sz w:val="22"/>
          <w:szCs w:val="22"/>
          <w:lang w:val="it-IT"/>
        </w:rPr>
        <w:t xml:space="preserve">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electrophoretic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karyotype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of two strains of </w:t>
      </w:r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proofErr w:type="gramStart"/>
      <w:r w:rsidRPr="004E097B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 by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transverse alternate field electrophoresis reveals higher number of chromosomes ranging from 1 to 3.5 Mb.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Yeast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1993, 9:1213-1218.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6) L. Romani,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E.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Schiaffella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Tonnetti,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>.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 xml:space="preserve">Anti-cytokine therapy of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murine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4E097B">
        <w:rPr>
          <w:rFonts w:ascii="Arial" w:hAnsi="Arial" w:cs="Arial"/>
          <w:sz w:val="22"/>
          <w:szCs w:val="22"/>
          <w:u w:val="single"/>
          <w:lang w:val="en-GB"/>
        </w:rPr>
        <w:t>"Combination Therapies 2"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 E.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Garaci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and A. L. Goldstein Eds. 1993, plenum press, New York, pp. 195-200.</w:t>
      </w:r>
      <w:proofErr w:type="gramEnd"/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7)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Romani,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L. </w:t>
      </w:r>
      <w:smartTag w:uri="urn:schemas-microsoft-com:office:smarttags" w:element="PersonName">
        <w:smartTagPr>
          <w:attr w:name="ProductID" w:val="Tonnetti and F.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>Tonnetti and F.</w:t>
        </w:r>
      </w:smartTag>
      <w:r w:rsidRPr="004E097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 xml:space="preserve">La generazione di risposte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T-helper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 </w:t>
      </w:r>
      <w:r w:rsidRPr="004E097B">
        <w:rPr>
          <w:rFonts w:ascii="Arial" w:hAnsi="Arial" w:cs="Arial"/>
          <w:i/>
          <w:sz w:val="22"/>
          <w:szCs w:val="22"/>
          <w:lang w:val="it-IT"/>
        </w:rPr>
        <w:t xml:space="preserve">Candida </w:t>
      </w:r>
      <w:proofErr w:type="spellStart"/>
      <w:r w:rsidRPr="004E097B">
        <w:rPr>
          <w:rFonts w:ascii="Arial" w:hAnsi="Arial" w:cs="Arial"/>
          <w:i/>
          <w:sz w:val="22"/>
          <w:szCs w:val="22"/>
          <w:lang w:val="it-IT"/>
        </w:rPr>
        <w:t>albicans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>: importanza della via di somministrazione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Immnologia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’94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1993, 585-589.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8) L. Romani,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Tonnetti,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S.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Wolf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>.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Interleukin-12 but not interferon-gamma production correlates with induction of T-helper type-1 phenotype in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murine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>Eur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J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>Immunol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>1994, 24:900-915.</w:t>
      </w:r>
      <w:proofErr w:type="gramEnd"/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en-GB"/>
        </w:rPr>
        <w:t xml:space="preserve">9) Mechanisms of cell-mediated immunity in fungal infection.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Y.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Fukazawa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Cassone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>A. Cassone</w:t>
        </w:r>
      </w:smartTag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D. H. Howard, K.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Kagaya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J. W. Murphy, E. Cenci, T. E. Lane,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Romani,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Spaccapelo,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L. Tonnetti and B. A.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Wu-Hsieh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. </w:t>
      </w:r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J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Med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and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Vet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Mycol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1994, 32 (1):123-131.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10) L. Romani,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L. Tonnetti, U.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Grohmann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>.</w:t>
      </w:r>
      <w:r w:rsidRPr="004E097B">
        <w:rPr>
          <w:rFonts w:ascii="Arial" w:hAnsi="Arial" w:cs="Arial"/>
          <w:smallCaps/>
          <w:sz w:val="22"/>
          <w:szCs w:val="22"/>
          <w:lang w:val="it-IT"/>
        </w:rPr>
        <w:t xml:space="preserve">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Neutralization of IL-10 up-regulates nitric oxide production and protects susceptible mice from challenge with </w:t>
      </w:r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r w:rsidRPr="004E097B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. </w:t>
      </w:r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J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4E097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4E097B">
        <w:rPr>
          <w:rFonts w:ascii="Arial" w:hAnsi="Arial" w:cs="Arial"/>
          <w:sz w:val="22"/>
          <w:szCs w:val="22"/>
          <w:lang w:val="it-IT"/>
        </w:rPr>
        <w:t>1994, 152:3514-3521.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11)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P. Mosci,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K.H.Enssle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Romani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>.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Cure of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murine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by recombinant soluble interleukine-4 receptor. </w:t>
      </w:r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>J Infect Dis.</w:t>
      </w:r>
      <w:r w:rsidRPr="004E097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E097B">
        <w:rPr>
          <w:rFonts w:ascii="Arial" w:hAnsi="Arial" w:cs="Arial"/>
          <w:sz w:val="22"/>
          <w:szCs w:val="22"/>
          <w:lang w:val="en-GB"/>
        </w:rPr>
        <w:t>1994, 169:1325-1331.</w:t>
      </w:r>
    </w:p>
    <w:p w:rsidR="006003B4" w:rsidRPr="006003B4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12) L. Romani,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L.Tonnetti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mallCaps/>
          <w:sz w:val="22"/>
          <w:szCs w:val="22"/>
          <w:lang w:val="it-IT"/>
        </w:rPr>
        <w:t xml:space="preserve">.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Tolerance to Staphylococcal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enterotoxin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B initiates Th1 cell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differentation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in mice infected with </w:t>
      </w:r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r w:rsidRPr="004E097B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Infect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Immun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6003B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6003B4">
        <w:rPr>
          <w:rFonts w:ascii="Arial" w:hAnsi="Arial" w:cs="Arial"/>
          <w:sz w:val="22"/>
          <w:szCs w:val="22"/>
          <w:lang w:val="it-IT"/>
        </w:rPr>
        <w:t>1994, 62:4047-4053.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13)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A.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Torosantucci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Romani and A. Cassone.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A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mannoprotein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constituent of </w:t>
      </w:r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proofErr w:type="gramStart"/>
      <w:r w:rsidRPr="004E097B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4E097B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Pr="004E097B">
        <w:rPr>
          <w:rFonts w:ascii="Arial" w:hAnsi="Arial" w:cs="Arial"/>
          <w:sz w:val="22"/>
          <w:szCs w:val="22"/>
          <w:lang w:val="en-GB"/>
        </w:rPr>
        <w:t>that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elicits different levels of delayed-type hypersensitivity, cytokine production  and anti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candidal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protection in mice.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Infect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it-IT"/>
        </w:rPr>
        <w:t>Immun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. 1994, 62:5353-5360. </w:t>
      </w:r>
    </w:p>
    <w:p w:rsidR="006003B4" w:rsidRPr="004E09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E097B">
        <w:rPr>
          <w:rFonts w:ascii="Arial" w:hAnsi="Arial" w:cs="Arial"/>
          <w:sz w:val="22"/>
          <w:szCs w:val="22"/>
          <w:lang w:val="it-IT"/>
        </w:rPr>
        <w:t xml:space="preserve">14) L. Romani, </w:t>
      </w:r>
      <w:smartTag w:uri="urn:schemas-microsoft-com:office:smarttags" w:element="PersonName">
        <w:smartTagPr>
          <w:attr w:name="ProductID" w:val="A. Mencacci"/>
        </w:smartTagPr>
        <w:r w:rsidRPr="004E097B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4E097B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L. Tonnetti, </w:t>
      </w:r>
      <w:r w:rsidRPr="004E097B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4E097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4E097B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4E097B">
        <w:rPr>
          <w:rFonts w:ascii="Arial" w:hAnsi="Arial" w:cs="Arial"/>
          <w:sz w:val="22"/>
          <w:szCs w:val="22"/>
          <w:lang w:val="it-IT"/>
        </w:rPr>
        <w:t xml:space="preserve"> Cenci, P.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, S.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Wolf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4E097B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4E097B">
        <w:rPr>
          <w:rFonts w:ascii="Arial" w:hAnsi="Arial" w:cs="Arial"/>
          <w:sz w:val="22"/>
          <w:szCs w:val="22"/>
          <w:lang w:val="it-IT"/>
        </w:rPr>
        <w:t>.</w:t>
      </w:r>
      <w:r w:rsidRPr="004E097B">
        <w:rPr>
          <w:rFonts w:ascii="Arial" w:hAnsi="Arial" w:cs="Arial"/>
          <w:smallCaps/>
          <w:sz w:val="22"/>
          <w:szCs w:val="22"/>
          <w:lang w:val="it-IT"/>
        </w:rPr>
        <w:t xml:space="preserve"> 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IL-12 is both required and prognostic </w:t>
      </w:r>
      <w:r w:rsidRPr="004E097B">
        <w:rPr>
          <w:rFonts w:ascii="Arial" w:hAnsi="Arial" w:cs="Arial"/>
          <w:i/>
          <w:sz w:val="22"/>
          <w:szCs w:val="22"/>
          <w:lang w:val="en-GB"/>
        </w:rPr>
        <w:t>in vivo</w:t>
      </w:r>
      <w:r w:rsidRPr="004E097B">
        <w:rPr>
          <w:rFonts w:ascii="Arial" w:hAnsi="Arial" w:cs="Arial"/>
          <w:sz w:val="22"/>
          <w:szCs w:val="22"/>
          <w:lang w:val="en-GB"/>
        </w:rPr>
        <w:t xml:space="preserve"> for T helper type 1 differentiation in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murine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E097B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4E097B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J </w:t>
      </w:r>
      <w:proofErr w:type="spellStart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>Immunol</w:t>
      </w:r>
      <w:proofErr w:type="spellEnd"/>
      <w:r w:rsidRPr="004E097B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4E09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4E097B">
        <w:rPr>
          <w:rFonts w:ascii="Arial" w:hAnsi="Arial" w:cs="Arial"/>
          <w:sz w:val="22"/>
          <w:szCs w:val="22"/>
          <w:lang w:val="en-GB"/>
        </w:rPr>
        <w:t>1994, 153:5167-5175.</w:t>
      </w:r>
      <w:proofErr w:type="gramEnd"/>
    </w:p>
    <w:p w:rsidR="006003B4" w:rsidRPr="002411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4E097B">
        <w:rPr>
          <w:rFonts w:ascii="Arial" w:hAnsi="Arial" w:cs="Arial"/>
          <w:sz w:val="22"/>
          <w:szCs w:val="22"/>
          <w:lang w:val="en-GB"/>
        </w:rPr>
        <w:lastRenderedPageBreak/>
        <w:t>15) Rational for cytoki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ne and anti-cytokine therapy of </w:t>
      </w:r>
      <w:r w:rsidRPr="0074706D">
        <w:rPr>
          <w:rFonts w:ascii="Arial" w:hAnsi="Arial" w:cs="Arial"/>
          <w:sz w:val="22"/>
          <w:szCs w:val="22"/>
          <w:u w:val="single"/>
          <w:lang w:val="en-GB"/>
        </w:rPr>
        <w:t xml:space="preserve">Candida </w:t>
      </w:r>
      <w:proofErr w:type="spellStart"/>
      <w:r w:rsidRPr="0074706D">
        <w:rPr>
          <w:rFonts w:ascii="Arial" w:hAnsi="Arial" w:cs="Arial"/>
          <w:sz w:val="22"/>
          <w:szCs w:val="22"/>
          <w:u w:val="single"/>
          <w:lang w:val="en-GB"/>
        </w:rPr>
        <w:t>albicans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infection.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L. Tonnetti, L. Romani,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J.</w:t>
      </w:r>
      <w:proofErr w:type="gram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Mycol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.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Med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24117B">
        <w:rPr>
          <w:rFonts w:ascii="Arial" w:hAnsi="Arial" w:cs="Arial"/>
          <w:sz w:val="22"/>
          <w:szCs w:val="22"/>
          <w:lang w:val="it-IT"/>
        </w:rPr>
        <w:t xml:space="preserve"> 1995, 5:25-30. </w:t>
      </w:r>
    </w:p>
    <w:p w:rsidR="006003B4" w:rsidRPr="002411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>16)</w:t>
      </w:r>
      <w:r w:rsidRPr="002C6350">
        <w:rPr>
          <w:rFonts w:ascii="Arial" w:hAnsi="Arial" w:cs="Arial"/>
          <w:smallCaps/>
          <w:sz w:val="22"/>
          <w:szCs w:val="22"/>
          <w:lang w:val="it-IT"/>
        </w:rPr>
        <w:t xml:space="preserve">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L. Tonnetti, P. Mosci,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K.-H.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Enssle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L. Romani and F.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2C6350">
        <w:rPr>
          <w:rFonts w:ascii="Arial" w:hAnsi="Arial" w:cs="Arial"/>
          <w:smallCaps/>
          <w:sz w:val="22"/>
          <w:szCs w:val="22"/>
          <w:lang w:val="it-IT"/>
        </w:rPr>
        <w:t>.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 </w:t>
      </w:r>
      <w:r w:rsidRPr="0074706D">
        <w:rPr>
          <w:rFonts w:ascii="Arial" w:hAnsi="Arial" w:cs="Arial"/>
          <w:sz w:val="22"/>
          <w:szCs w:val="22"/>
          <w:lang w:val="en-GB"/>
        </w:rPr>
        <w:t>T helper cell type 1 (Th1</w:t>
      </w:r>
      <w:proofErr w:type="gramStart"/>
      <w:r w:rsidRPr="0074706D">
        <w:rPr>
          <w:rFonts w:ascii="Arial" w:hAnsi="Arial" w:cs="Arial"/>
          <w:sz w:val="22"/>
          <w:szCs w:val="22"/>
          <w:lang w:val="en-GB"/>
        </w:rPr>
        <w:t>)-</w:t>
      </w:r>
      <w:proofErr w:type="gramEnd"/>
      <w:r w:rsidRPr="0074706D">
        <w:rPr>
          <w:rFonts w:ascii="Arial" w:hAnsi="Arial" w:cs="Arial"/>
          <w:sz w:val="22"/>
          <w:szCs w:val="22"/>
          <w:lang w:val="en-GB"/>
        </w:rPr>
        <w:t xml:space="preserve"> and Th2-like responses are present in mice with gastric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but protective immunity is associated with Th1 development. </w:t>
      </w:r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J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Infect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 </w:t>
      </w:r>
      <w:proofErr w:type="spellStart"/>
      <w:proofErr w:type="gram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Dis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proofErr w:type="gramEnd"/>
      <w:r w:rsidRPr="0024117B">
        <w:rPr>
          <w:rFonts w:ascii="Arial" w:hAnsi="Arial" w:cs="Arial"/>
          <w:sz w:val="22"/>
          <w:szCs w:val="22"/>
          <w:lang w:val="it-IT"/>
        </w:rPr>
        <w:t xml:space="preserve"> 1995, 171:1279-1288.</w:t>
      </w:r>
    </w:p>
    <w:p w:rsidR="006003B4" w:rsidRPr="006003B4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 xml:space="preserve">17) L. Tonnetti,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R. L.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Coffman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L. Romani. </w:t>
      </w:r>
      <w:r w:rsidRPr="006003B4">
        <w:rPr>
          <w:rFonts w:ascii="Arial" w:hAnsi="Arial" w:cs="Arial"/>
          <w:sz w:val="22"/>
          <w:szCs w:val="22"/>
          <w:lang w:val="it-IT"/>
        </w:rPr>
        <w:t xml:space="preserve">Interleukin-4 and -10 </w:t>
      </w:r>
      <w:proofErr w:type="spellStart"/>
      <w:r w:rsidRPr="006003B4">
        <w:rPr>
          <w:rFonts w:ascii="Arial" w:hAnsi="Arial" w:cs="Arial"/>
          <w:sz w:val="22"/>
          <w:szCs w:val="22"/>
          <w:lang w:val="it-IT"/>
        </w:rPr>
        <w:t>exacerbate</w:t>
      </w:r>
      <w:proofErr w:type="spellEnd"/>
      <w:r w:rsidRPr="006003B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6003B4">
        <w:rPr>
          <w:rFonts w:ascii="Arial" w:hAnsi="Arial" w:cs="Arial"/>
          <w:sz w:val="22"/>
          <w:szCs w:val="22"/>
          <w:lang w:val="it-IT"/>
        </w:rPr>
        <w:t>candidiasis</w:t>
      </w:r>
      <w:proofErr w:type="spellEnd"/>
      <w:r w:rsidRPr="006003B4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Pr="006003B4">
        <w:rPr>
          <w:rFonts w:ascii="Arial" w:hAnsi="Arial" w:cs="Arial"/>
          <w:sz w:val="22"/>
          <w:szCs w:val="22"/>
          <w:lang w:val="it-IT"/>
        </w:rPr>
        <w:t>mice</w:t>
      </w:r>
      <w:proofErr w:type="spellEnd"/>
      <w:r w:rsidRPr="006003B4">
        <w:rPr>
          <w:rFonts w:ascii="Arial" w:hAnsi="Arial" w:cs="Arial"/>
          <w:sz w:val="22"/>
          <w:szCs w:val="22"/>
          <w:lang w:val="it-IT"/>
        </w:rPr>
        <w:t xml:space="preserve">. </w:t>
      </w:r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Eur J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6003B4">
        <w:rPr>
          <w:rFonts w:ascii="Arial" w:hAnsi="Arial" w:cs="Arial"/>
          <w:sz w:val="22"/>
          <w:szCs w:val="22"/>
          <w:lang w:val="it-IT"/>
        </w:rPr>
        <w:t>. 1995, 1559-1565.</w:t>
      </w:r>
    </w:p>
    <w:p w:rsidR="006003B4" w:rsidRPr="002C6350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>18)</w:t>
      </w:r>
      <w:r w:rsidRPr="002C6350">
        <w:rPr>
          <w:rFonts w:ascii="Arial" w:hAnsi="Arial" w:cs="Arial"/>
          <w:smallCaps/>
          <w:sz w:val="22"/>
          <w:szCs w:val="22"/>
          <w:lang w:val="it-IT"/>
        </w:rPr>
        <w:t xml:space="preserve">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L. Romani, L. Tonnetti,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R.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Tognellini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S. G.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Reed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F.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2C6350">
        <w:rPr>
          <w:rFonts w:ascii="Arial" w:hAnsi="Arial" w:cs="Arial"/>
          <w:smallCaps/>
          <w:sz w:val="22"/>
          <w:szCs w:val="22"/>
          <w:lang w:val="it-IT"/>
        </w:rPr>
        <w:t>.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 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TGF-beta is important in determining the in vivo patterns of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suscettibility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or resistance in mice infected with </w:t>
      </w:r>
      <w:r w:rsidRPr="0074706D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r w:rsidRPr="0074706D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74706D">
        <w:rPr>
          <w:rFonts w:ascii="Arial" w:hAnsi="Arial" w:cs="Arial"/>
          <w:i/>
          <w:sz w:val="22"/>
          <w:szCs w:val="22"/>
          <w:lang w:val="en-GB"/>
        </w:rPr>
        <w:t>.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C6350">
        <w:rPr>
          <w:rFonts w:ascii="Arial" w:hAnsi="Arial" w:cs="Arial"/>
          <w:i/>
          <w:sz w:val="22"/>
          <w:szCs w:val="22"/>
          <w:u w:val="single"/>
          <w:lang w:val="it-IT"/>
        </w:rPr>
        <w:t>I</w:t>
      </w:r>
      <w:proofErr w:type="gramEnd"/>
      <w:r w:rsidRPr="002C6350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2C6350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2C6350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 1995, 155:1349-1360.</w:t>
      </w:r>
    </w:p>
    <w:p w:rsidR="006003B4" w:rsidRPr="002411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 xml:space="preserve">19) </w:t>
      </w:r>
      <w:smartTag w:uri="urn:schemas-microsoft-com:office:smarttags" w:element="PersonName">
        <w:smartTagPr>
          <w:attr w:name="ProductID" w:val="La risposta T-helper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La risposta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T-helper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nelle infezioni da </w:t>
      </w:r>
      <w:r w:rsidRPr="002C6350">
        <w:rPr>
          <w:rFonts w:ascii="Arial" w:hAnsi="Arial" w:cs="Arial"/>
          <w:i/>
          <w:sz w:val="22"/>
          <w:szCs w:val="22"/>
          <w:lang w:val="it-IT"/>
        </w:rPr>
        <w:t xml:space="preserve">Candida </w:t>
      </w:r>
      <w:proofErr w:type="spellStart"/>
      <w:r w:rsidRPr="002C6350">
        <w:rPr>
          <w:rFonts w:ascii="Arial" w:hAnsi="Arial" w:cs="Arial"/>
          <w:i/>
          <w:sz w:val="22"/>
          <w:szCs w:val="22"/>
          <w:lang w:val="it-IT"/>
        </w:rPr>
        <w:t>albicans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: basi razionali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immunoterapia.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G. del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Sero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L. Romani</w:t>
      </w:r>
      <w:r w:rsidRPr="002C6350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. </w:t>
      </w:r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L’igiene Moderna</w:t>
      </w:r>
      <w:r w:rsidRPr="0024117B">
        <w:rPr>
          <w:rFonts w:ascii="Arial" w:hAnsi="Arial" w:cs="Arial"/>
          <w:sz w:val="22"/>
          <w:szCs w:val="22"/>
          <w:lang w:val="it-IT"/>
        </w:rPr>
        <w:t xml:space="preserve"> 1995, 104:239-249.</w:t>
      </w:r>
    </w:p>
    <w:p w:rsidR="006003B4" w:rsidRPr="0024117B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 xml:space="preserve">20) L. Romani,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 and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. </w:t>
      </w:r>
      <w:r w:rsidRPr="0024117B">
        <w:rPr>
          <w:rFonts w:ascii="Arial" w:hAnsi="Arial" w:cs="Arial"/>
          <w:sz w:val="22"/>
          <w:szCs w:val="22"/>
          <w:lang w:val="it-IT"/>
        </w:rPr>
        <w:t xml:space="preserve">IL </w:t>
      </w:r>
      <w:proofErr w:type="gramStart"/>
      <w:smartTag w:uri="urn:schemas-microsoft-com:office:smarttags" w:element="metricconverter">
        <w:smartTagPr>
          <w:attr w:name="ProductID" w:val="12 in"/>
        </w:smartTagPr>
        <w:r w:rsidRPr="0024117B">
          <w:rPr>
            <w:rFonts w:ascii="Arial" w:hAnsi="Arial" w:cs="Arial"/>
            <w:sz w:val="22"/>
            <w:szCs w:val="22"/>
            <w:lang w:val="it-IT"/>
          </w:rPr>
          <w:t>12</w:t>
        </w:r>
        <w:proofErr w:type="gramEnd"/>
        <w:r w:rsidRPr="0024117B">
          <w:rPr>
            <w:rFonts w:ascii="Arial" w:hAnsi="Arial" w:cs="Arial"/>
            <w:sz w:val="22"/>
            <w:szCs w:val="22"/>
            <w:lang w:val="it-IT"/>
          </w:rPr>
          <w:t xml:space="preserve"> in</w:t>
        </w:r>
      </w:smartTag>
      <w:r w:rsidRPr="0024117B">
        <w:rPr>
          <w:rFonts w:ascii="Arial" w:hAnsi="Arial" w:cs="Arial"/>
          <w:sz w:val="22"/>
          <w:szCs w:val="22"/>
          <w:lang w:val="it-IT"/>
        </w:rPr>
        <w:t xml:space="preserve"> </w:t>
      </w:r>
      <w:r w:rsidRPr="0024117B">
        <w:rPr>
          <w:rFonts w:ascii="Arial" w:hAnsi="Arial" w:cs="Arial"/>
          <w:i/>
          <w:sz w:val="22"/>
          <w:szCs w:val="22"/>
          <w:lang w:val="it-IT"/>
        </w:rPr>
        <w:t xml:space="preserve">Candida </w:t>
      </w:r>
      <w:proofErr w:type="spellStart"/>
      <w:r w:rsidRPr="0024117B">
        <w:rPr>
          <w:rFonts w:ascii="Arial" w:hAnsi="Arial" w:cs="Arial"/>
          <w:i/>
          <w:sz w:val="22"/>
          <w:szCs w:val="22"/>
          <w:lang w:val="it-IT"/>
        </w:rPr>
        <w:t>albicans</w:t>
      </w:r>
      <w:proofErr w:type="spellEnd"/>
      <w:r w:rsidRPr="0024117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4117B">
        <w:rPr>
          <w:rFonts w:ascii="Arial" w:hAnsi="Arial" w:cs="Arial"/>
          <w:sz w:val="22"/>
          <w:szCs w:val="22"/>
          <w:lang w:val="it-IT"/>
        </w:rPr>
        <w:t>infections</w:t>
      </w:r>
      <w:proofErr w:type="spellEnd"/>
      <w:r w:rsidRPr="0024117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Res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24117B">
        <w:rPr>
          <w:rFonts w:ascii="Arial" w:hAnsi="Arial" w:cs="Arial"/>
          <w:sz w:val="22"/>
          <w:szCs w:val="22"/>
          <w:lang w:val="it-IT"/>
        </w:rPr>
        <w:t xml:space="preserve"> 1995, 146:532-538.</w:t>
      </w:r>
    </w:p>
    <w:p w:rsidR="006003B4" w:rsidRPr="006003B4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 xml:space="preserve">21) L. Romani,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C.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Toniatti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V. Poli. 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Impaired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neutrophil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respone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and CD4</w:t>
      </w:r>
      <w:r w:rsidRPr="0074706D">
        <w:rPr>
          <w:rFonts w:ascii="Arial" w:hAnsi="Arial" w:cs="Arial"/>
          <w:position w:val="12"/>
          <w:sz w:val="22"/>
          <w:szCs w:val="22"/>
          <w:lang w:val="en-GB"/>
        </w:rPr>
        <w:t>+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 T helper cell 1 development in interleukin 6-deficient mice infected with </w:t>
      </w:r>
      <w:r w:rsidRPr="0074706D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r w:rsidRPr="0074706D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. </w:t>
      </w:r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J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Exp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proofErr w:type="gram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Med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proofErr w:type="gramEnd"/>
      <w:r w:rsidRPr="006003B4">
        <w:rPr>
          <w:rFonts w:ascii="Arial" w:hAnsi="Arial" w:cs="Arial"/>
          <w:sz w:val="22"/>
          <w:szCs w:val="22"/>
          <w:lang w:val="it-IT"/>
        </w:rPr>
        <w:t xml:space="preserve"> 1996, 183:1345-1355.</w:t>
      </w:r>
    </w:p>
    <w:p w:rsidR="006003B4" w:rsidRPr="006003B4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 xml:space="preserve">22)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L. Tonnetti, G. del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Sero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C.F. d’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Ostiani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L. Romani.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Neutrophils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producing interleukin-10 antagonize the effect of interleukin-</w:t>
      </w:r>
      <w:smartTag w:uri="urn:schemas-microsoft-com:office:smarttags" w:element="metricconverter">
        <w:smartTagPr>
          <w:attr w:name="ProductID" w:val="12 in"/>
        </w:smartTagPr>
        <w:r w:rsidRPr="0074706D">
          <w:rPr>
            <w:rFonts w:ascii="Arial" w:hAnsi="Arial" w:cs="Arial"/>
            <w:sz w:val="22"/>
            <w:szCs w:val="22"/>
            <w:lang w:val="en-GB"/>
          </w:rPr>
          <w:t>12 in</w:t>
        </w:r>
      </w:smartTag>
      <w:r w:rsidRPr="0074706D">
        <w:rPr>
          <w:rFonts w:ascii="Arial" w:hAnsi="Arial" w:cs="Arial"/>
          <w:sz w:val="22"/>
          <w:szCs w:val="22"/>
          <w:lang w:val="en-GB"/>
        </w:rPr>
        <w:t xml:space="preserve"> mice with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Ann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N Y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>Acad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Sci.</w:t>
      </w:r>
      <w:r w:rsidRPr="006003B4">
        <w:rPr>
          <w:rFonts w:ascii="Arial" w:hAnsi="Arial" w:cs="Arial"/>
          <w:sz w:val="22"/>
          <w:szCs w:val="22"/>
          <w:lang w:val="it-IT"/>
        </w:rPr>
        <w:t xml:space="preserve"> 1996, 795:394-396.</w:t>
      </w:r>
    </w:p>
    <w:p w:rsidR="006003B4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2C6350">
        <w:rPr>
          <w:rFonts w:ascii="Arial" w:hAnsi="Arial" w:cs="Arial"/>
          <w:sz w:val="22"/>
          <w:szCs w:val="22"/>
          <w:lang w:val="it-IT"/>
        </w:rPr>
        <w:t xml:space="preserve">23) </w:t>
      </w:r>
      <w:smartTag w:uri="urn:schemas-microsoft-com:office:smarttags" w:element="PersonName">
        <w:smartTagPr>
          <w:attr w:name="ProductID" w:val="A. Mencacc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A.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Mencacci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G. del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Sero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K.H.</w:t>
      </w:r>
      <w:proofErr w:type="spellEnd"/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Enssle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A. Cassone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>A. Cassone</w:t>
        </w:r>
      </w:smartTag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L. Romani. </w:t>
      </w:r>
      <w:proofErr w:type="gramStart"/>
      <w:r w:rsidRPr="0074706D">
        <w:rPr>
          <w:rFonts w:ascii="Arial" w:hAnsi="Arial" w:cs="Arial"/>
          <w:sz w:val="22"/>
          <w:szCs w:val="22"/>
          <w:lang w:val="en-GB"/>
        </w:rPr>
        <w:t>CD4</w:t>
      </w:r>
      <w:r w:rsidRPr="0074706D">
        <w:rPr>
          <w:rFonts w:ascii="Arial" w:hAnsi="Arial" w:cs="Arial"/>
          <w:position w:val="12"/>
          <w:sz w:val="22"/>
          <w:szCs w:val="22"/>
          <w:lang w:val="en-GB"/>
        </w:rPr>
        <w:t>+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 T-helper-cell responses in mice with low-level </w:t>
      </w:r>
      <w:r w:rsidRPr="0074706D">
        <w:rPr>
          <w:rFonts w:ascii="Arial" w:hAnsi="Arial" w:cs="Arial"/>
          <w:i/>
          <w:sz w:val="22"/>
          <w:szCs w:val="22"/>
          <w:lang w:val="en-GB"/>
        </w:rPr>
        <w:t xml:space="preserve">Candida </w:t>
      </w:r>
      <w:proofErr w:type="spellStart"/>
      <w:r w:rsidRPr="0074706D">
        <w:rPr>
          <w:rFonts w:ascii="Arial" w:hAnsi="Arial" w:cs="Arial"/>
          <w:i/>
          <w:sz w:val="22"/>
          <w:szCs w:val="22"/>
          <w:lang w:val="en-GB"/>
        </w:rPr>
        <w:t>albicans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infection.</w:t>
      </w:r>
      <w:proofErr w:type="gramEnd"/>
      <w:r w:rsidRPr="0074706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Infect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Immun</w:t>
      </w:r>
      <w:proofErr w:type="spellEnd"/>
      <w:r w:rsidRPr="0024117B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24117B">
        <w:rPr>
          <w:rFonts w:ascii="Arial" w:hAnsi="Arial" w:cs="Arial"/>
          <w:sz w:val="22"/>
          <w:szCs w:val="22"/>
          <w:lang w:val="it-IT"/>
        </w:rPr>
        <w:t xml:space="preserve"> 1996 64:4907-4914.</w:t>
      </w:r>
    </w:p>
    <w:p w:rsidR="006003B4" w:rsidRPr="00F22131" w:rsidRDefault="006003B4" w:rsidP="00C50DE6">
      <w:pPr>
        <w:spacing w:line="276" w:lineRule="auto"/>
        <w:ind w:left="567" w:hanging="56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24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) L. Romani, A,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Mencacci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gramStart"/>
      <w:r w:rsidRPr="002C6350">
        <w:rPr>
          <w:rFonts w:ascii="Arial" w:hAnsi="Arial" w:cs="Arial"/>
          <w:sz w:val="22"/>
          <w:szCs w:val="22"/>
          <w:lang w:val="it-IT"/>
        </w:rPr>
        <w:t>E.</w:t>
      </w:r>
      <w:proofErr w:type="gramEnd"/>
      <w:r w:rsidRPr="002C6350">
        <w:rPr>
          <w:rFonts w:ascii="Arial" w:hAnsi="Arial" w:cs="Arial"/>
          <w:sz w:val="22"/>
          <w:szCs w:val="22"/>
          <w:lang w:val="it-IT"/>
        </w:rPr>
        <w:t xml:space="preserve"> Cenci,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G. del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Sero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I.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Nicoletti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G.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Trinchieri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P.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Puccetti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proofErr w:type="gramStart"/>
      <w:r w:rsidRPr="0074706D">
        <w:rPr>
          <w:rFonts w:ascii="Arial" w:hAnsi="Arial" w:cs="Arial"/>
          <w:sz w:val="22"/>
          <w:szCs w:val="22"/>
          <w:lang w:val="en-GB"/>
        </w:rPr>
        <w:t>Neutrophil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production of IL-12 and IL-</w:t>
      </w:r>
      <w:smartTag w:uri="urn:schemas-microsoft-com:office:smarttags" w:element="metricconverter">
        <w:smartTagPr>
          <w:attr w:name="ProductID" w:val="10 in"/>
        </w:smartTagPr>
        <w:r w:rsidRPr="0074706D">
          <w:rPr>
            <w:rFonts w:ascii="Arial" w:hAnsi="Arial" w:cs="Arial"/>
            <w:sz w:val="22"/>
            <w:szCs w:val="22"/>
            <w:lang w:val="en-GB"/>
          </w:rPr>
          <w:t>10 in</w:t>
        </w:r>
      </w:smartTag>
      <w:r w:rsidRPr="0074706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and efficacy of IL-12 therapy in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neutropenic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mice.</w:t>
      </w:r>
      <w:proofErr w:type="gramEnd"/>
      <w:r w:rsidRPr="0074706D">
        <w:rPr>
          <w:rFonts w:ascii="Arial" w:hAnsi="Arial" w:cs="Arial"/>
          <w:sz w:val="22"/>
          <w:szCs w:val="22"/>
          <w:lang w:val="en-GB"/>
        </w:rPr>
        <w:t xml:space="preserve"> </w:t>
      </w:r>
      <w:r w:rsidRPr="00F22131">
        <w:rPr>
          <w:rFonts w:ascii="Arial" w:hAnsi="Arial" w:cs="Arial"/>
          <w:i/>
          <w:sz w:val="22"/>
          <w:szCs w:val="22"/>
          <w:u w:val="single"/>
          <w:lang w:val="it-IT"/>
        </w:rPr>
        <w:t xml:space="preserve">J </w:t>
      </w:r>
      <w:proofErr w:type="spellStart"/>
      <w:r w:rsidRPr="00F22131">
        <w:rPr>
          <w:rFonts w:ascii="Arial" w:hAnsi="Arial" w:cs="Arial"/>
          <w:i/>
          <w:sz w:val="22"/>
          <w:szCs w:val="22"/>
          <w:u w:val="single"/>
          <w:lang w:val="it-IT"/>
        </w:rPr>
        <w:t>Immunol</w:t>
      </w:r>
      <w:proofErr w:type="spellEnd"/>
      <w:r w:rsidRPr="00F22131">
        <w:rPr>
          <w:rFonts w:ascii="Arial" w:hAnsi="Arial" w:cs="Arial"/>
          <w:i/>
          <w:sz w:val="22"/>
          <w:szCs w:val="22"/>
          <w:u w:val="single"/>
          <w:lang w:val="it-IT"/>
        </w:rPr>
        <w:t>.</w:t>
      </w:r>
      <w:r w:rsidRPr="00F22131">
        <w:rPr>
          <w:rFonts w:ascii="Arial" w:hAnsi="Arial" w:cs="Arial"/>
          <w:sz w:val="22"/>
          <w:szCs w:val="22"/>
          <w:lang w:val="it-IT"/>
        </w:rPr>
        <w:t xml:space="preserve"> 1997, 158:5349-5356.</w:t>
      </w:r>
    </w:p>
    <w:p w:rsidR="006003B4" w:rsidRPr="006003B4" w:rsidRDefault="006003B4" w:rsidP="00C50DE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25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) </w:t>
      </w:r>
      <w:r w:rsidRPr="002C6350">
        <w:rPr>
          <w:rFonts w:ascii="Arial" w:hAnsi="Arial" w:cs="Arial"/>
          <w:sz w:val="22"/>
          <w:szCs w:val="22"/>
          <w:u w:val="single"/>
          <w:lang w:val="it-IT"/>
        </w:rPr>
        <w:t>R. Spaccapelo</w:t>
      </w:r>
      <w:r w:rsidRPr="002C6350">
        <w:rPr>
          <w:rFonts w:ascii="Arial" w:hAnsi="Arial" w:cs="Arial"/>
          <w:sz w:val="22"/>
          <w:szCs w:val="22"/>
          <w:lang w:val="it-IT"/>
        </w:rPr>
        <w:t xml:space="preserve">, G. del </w:t>
      </w:r>
      <w:proofErr w:type="spellStart"/>
      <w:r w:rsidRPr="002C6350">
        <w:rPr>
          <w:rFonts w:ascii="Arial" w:hAnsi="Arial" w:cs="Arial"/>
          <w:sz w:val="22"/>
          <w:szCs w:val="22"/>
          <w:lang w:val="it-IT"/>
        </w:rPr>
        <w:t>Sero</w:t>
      </w:r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, P. Mosci, </w:t>
      </w:r>
      <w:smartTag w:uri="urn:schemas-microsoft-com:office:smarttags" w:element="PersonName">
        <w:smartTagPr>
          <w:attr w:name="ProductID" w:val="F. Bistoni"/>
        </w:smartTagPr>
        <w:r w:rsidRPr="002C6350">
          <w:rPr>
            <w:rFonts w:ascii="Arial" w:hAnsi="Arial" w:cs="Arial"/>
            <w:sz w:val="22"/>
            <w:szCs w:val="22"/>
            <w:lang w:val="it-IT"/>
          </w:rPr>
          <w:t xml:space="preserve">F. </w:t>
        </w:r>
        <w:proofErr w:type="spellStart"/>
        <w:r w:rsidRPr="002C6350">
          <w:rPr>
            <w:rFonts w:ascii="Arial" w:hAnsi="Arial" w:cs="Arial"/>
            <w:sz w:val="22"/>
            <w:szCs w:val="22"/>
            <w:lang w:val="it-IT"/>
          </w:rPr>
          <w:t>Bistoni</w:t>
        </w:r>
      </w:smartTag>
      <w:proofErr w:type="spellEnd"/>
      <w:r w:rsidRPr="002C6350">
        <w:rPr>
          <w:rFonts w:ascii="Arial" w:hAnsi="Arial" w:cs="Arial"/>
          <w:sz w:val="22"/>
          <w:szCs w:val="22"/>
          <w:lang w:val="it-IT"/>
        </w:rPr>
        <w:t xml:space="preserve"> and L. Romani. 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Early T cell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unresponsivenes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s in mice with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candidiasis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and reversal by IL-2: effect on T helper cell development. </w:t>
      </w:r>
      <w:proofErr w:type="gramStart"/>
      <w:r w:rsidRPr="006003B4">
        <w:rPr>
          <w:rFonts w:ascii="Arial" w:hAnsi="Arial" w:cs="Arial"/>
          <w:i/>
          <w:sz w:val="22"/>
          <w:szCs w:val="22"/>
          <w:u w:val="single"/>
        </w:rPr>
        <w:t xml:space="preserve">J </w:t>
      </w:r>
      <w:proofErr w:type="spellStart"/>
      <w:r w:rsidRPr="006003B4">
        <w:rPr>
          <w:rFonts w:ascii="Arial" w:hAnsi="Arial" w:cs="Arial"/>
          <w:i/>
          <w:sz w:val="22"/>
          <w:szCs w:val="22"/>
          <w:u w:val="single"/>
        </w:rPr>
        <w:t>Immunol</w:t>
      </w:r>
      <w:proofErr w:type="spellEnd"/>
      <w:r w:rsidRPr="006003B4"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  <w:r w:rsidRPr="006003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03B4">
        <w:rPr>
          <w:rFonts w:ascii="Arial" w:hAnsi="Arial" w:cs="Arial"/>
          <w:sz w:val="22"/>
          <w:szCs w:val="22"/>
        </w:rPr>
        <w:t>1997, 158:2294-2302.</w:t>
      </w:r>
      <w:proofErr w:type="gramEnd"/>
    </w:p>
    <w:p w:rsidR="006003B4" w:rsidRPr="0074706D" w:rsidRDefault="006003B4" w:rsidP="00C50DE6">
      <w:pPr>
        <w:spacing w:line="276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proofErr w:type="gramStart"/>
      <w:r w:rsidRPr="006003B4">
        <w:rPr>
          <w:rFonts w:ascii="Arial" w:hAnsi="Arial" w:cs="Arial"/>
          <w:sz w:val="22"/>
          <w:szCs w:val="22"/>
        </w:rPr>
        <w:t xml:space="preserve">26) </w:t>
      </w:r>
      <w:r w:rsidRPr="006003B4">
        <w:rPr>
          <w:rFonts w:ascii="Arial" w:hAnsi="Arial" w:cs="Arial"/>
          <w:sz w:val="22"/>
          <w:szCs w:val="22"/>
          <w:u w:val="single"/>
        </w:rPr>
        <w:t>R. Spaccapelo</w:t>
      </w:r>
      <w:r w:rsidRPr="006003B4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Pr="006003B4">
        <w:rPr>
          <w:rFonts w:ascii="Arial" w:hAnsi="Arial" w:cs="Arial"/>
          <w:sz w:val="22"/>
          <w:szCs w:val="22"/>
        </w:rPr>
        <w:t>Naitza</w:t>
      </w:r>
      <w:proofErr w:type="spellEnd"/>
      <w:r w:rsidRPr="006003B4">
        <w:rPr>
          <w:rFonts w:ascii="Arial" w:hAnsi="Arial" w:cs="Arial"/>
          <w:sz w:val="22"/>
          <w:szCs w:val="22"/>
        </w:rPr>
        <w:t>, K.J. Robson and A. Crisanti.</w:t>
      </w:r>
      <w:proofErr w:type="gramEnd"/>
      <w:r w:rsidRPr="006003B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4706D">
        <w:rPr>
          <w:rFonts w:ascii="Arial" w:hAnsi="Arial" w:cs="Arial"/>
          <w:sz w:val="22"/>
          <w:szCs w:val="22"/>
          <w:lang w:val="en-GB"/>
        </w:rPr>
        <w:t>Thrombospondin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-related adhesive protein (TRAP) of </w:t>
      </w:r>
      <w:r w:rsidRPr="0074706D">
        <w:rPr>
          <w:rFonts w:ascii="Arial" w:hAnsi="Arial" w:cs="Arial"/>
          <w:i/>
          <w:sz w:val="22"/>
          <w:szCs w:val="22"/>
          <w:lang w:val="en-GB"/>
        </w:rPr>
        <w:t>Plasmodium berghei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 and parasite motility.</w:t>
      </w:r>
      <w:proofErr w:type="gramEnd"/>
      <w:r w:rsidRPr="0074706D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>The Lancet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 1997, 350.</w:t>
      </w:r>
      <w:proofErr w:type="gramEnd"/>
    </w:p>
    <w:p w:rsidR="006003B4" w:rsidRPr="0074706D" w:rsidRDefault="006003B4" w:rsidP="00C50DE6">
      <w:pPr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Wengelnik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K, </w:t>
      </w:r>
      <w:proofErr w:type="spellStart"/>
      <w:r w:rsidRPr="0074706D">
        <w:rPr>
          <w:rFonts w:ascii="Arial" w:hAnsi="Arial" w:cs="Arial"/>
          <w:sz w:val="22"/>
          <w:szCs w:val="22"/>
          <w:u w:val="single"/>
          <w:lang w:val="en-GB"/>
        </w:rPr>
        <w:t>Spaccapelo</w:t>
      </w:r>
      <w:proofErr w:type="spellEnd"/>
      <w:r w:rsidRPr="0074706D">
        <w:rPr>
          <w:rFonts w:ascii="Arial" w:hAnsi="Arial" w:cs="Arial"/>
          <w:sz w:val="22"/>
          <w:szCs w:val="22"/>
          <w:u w:val="single"/>
          <w:lang w:val="en-GB"/>
        </w:rPr>
        <w:t xml:space="preserve"> R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Naitza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S, Robson KJ,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Janse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CJ,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Bistoni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F, Waters AP, Crisanti A. The A-domain and the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thrombospondin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-related motif of </w:t>
      </w:r>
      <w:r w:rsidRPr="0074706D">
        <w:rPr>
          <w:rFonts w:ascii="Arial" w:hAnsi="Arial" w:cs="Arial"/>
          <w:i/>
          <w:sz w:val="22"/>
          <w:szCs w:val="22"/>
          <w:lang w:val="en-GB"/>
        </w:rPr>
        <w:t xml:space="preserve">Plasmodium falciparum </w:t>
      </w:r>
      <w:r w:rsidRPr="0074706D">
        <w:rPr>
          <w:rFonts w:ascii="Arial" w:hAnsi="Arial" w:cs="Arial"/>
          <w:sz w:val="22"/>
          <w:szCs w:val="22"/>
          <w:lang w:val="en-GB"/>
        </w:rPr>
        <w:t>TRAP are implicated in the process of mosquito salivary glands</w:t>
      </w:r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>. EMBO J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 1999; 1</w:t>
      </w:r>
      <w:proofErr w:type="gramStart"/>
      <w:r w:rsidRPr="0074706D">
        <w:rPr>
          <w:rFonts w:ascii="Arial" w:hAnsi="Arial" w:cs="Arial"/>
          <w:sz w:val="22"/>
          <w:szCs w:val="22"/>
          <w:lang w:val="en-GB"/>
        </w:rPr>
        <w:t>;18</w:t>
      </w:r>
      <w:proofErr w:type="gramEnd"/>
      <w:r w:rsidRPr="0074706D">
        <w:rPr>
          <w:rFonts w:ascii="Arial" w:hAnsi="Arial" w:cs="Arial"/>
          <w:sz w:val="22"/>
          <w:szCs w:val="22"/>
          <w:lang w:val="en-GB"/>
        </w:rPr>
        <w:t>(19):5195-204.</w:t>
      </w:r>
    </w:p>
    <w:p w:rsidR="006003B4" w:rsidRPr="0074706D" w:rsidRDefault="006003B4" w:rsidP="00C50DE6">
      <w:pPr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Wengelnik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K., </w:t>
      </w:r>
      <w:r w:rsidRPr="0074706D">
        <w:rPr>
          <w:rFonts w:ascii="Arial" w:hAnsi="Arial" w:cs="Arial"/>
          <w:sz w:val="22"/>
          <w:szCs w:val="22"/>
          <w:u w:val="single"/>
          <w:lang w:val="en-GB"/>
        </w:rPr>
        <w:t>Spaccapelo R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.,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Naitza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S., Crisanti A. Analysis of a malaria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sporozoite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protein family required for gliding motility and cell invasion. </w:t>
      </w:r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Trends </w:t>
      </w:r>
      <w:proofErr w:type="spellStart"/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>Microbiol</w:t>
      </w:r>
      <w:proofErr w:type="spellEnd"/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r w:rsidRPr="0074706D">
        <w:rPr>
          <w:rFonts w:ascii="Arial" w:hAnsi="Arial" w:cs="Arial"/>
          <w:sz w:val="22"/>
          <w:szCs w:val="22"/>
          <w:lang w:val="en-GB"/>
        </w:rPr>
        <w:t>2000;8(3):96-7</w:t>
      </w:r>
    </w:p>
    <w:p w:rsidR="006003B4" w:rsidRPr="0074706D" w:rsidRDefault="006003B4" w:rsidP="00C50DE6">
      <w:pPr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Wengelnik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K, </w:t>
      </w:r>
      <w:proofErr w:type="spellStart"/>
      <w:r w:rsidRPr="0074706D">
        <w:rPr>
          <w:rFonts w:ascii="Arial" w:hAnsi="Arial" w:cs="Arial"/>
          <w:sz w:val="22"/>
          <w:szCs w:val="22"/>
          <w:u w:val="single"/>
          <w:lang w:val="en-GB"/>
        </w:rPr>
        <w:t>Spaccapelo</w:t>
      </w:r>
      <w:proofErr w:type="spellEnd"/>
      <w:r w:rsidRPr="0074706D">
        <w:rPr>
          <w:rFonts w:ascii="Arial" w:hAnsi="Arial" w:cs="Arial"/>
          <w:sz w:val="22"/>
          <w:szCs w:val="22"/>
          <w:u w:val="single"/>
          <w:lang w:val="en-GB"/>
        </w:rPr>
        <w:t xml:space="preserve"> R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Naitza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S,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Crisanti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A. Structure-function analysis of malaria proteins by gene targeting. </w:t>
      </w:r>
      <w:proofErr w:type="spellStart"/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>Parasitol</w:t>
      </w:r>
      <w:proofErr w:type="spellEnd"/>
      <w:r w:rsidRPr="0074706D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Today</w:t>
      </w:r>
      <w:r w:rsidRPr="0074706D">
        <w:rPr>
          <w:rFonts w:ascii="Arial" w:hAnsi="Arial" w:cs="Arial"/>
          <w:sz w:val="22"/>
          <w:szCs w:val="22"/>
          <w:lang w:val="en-GB"/>
        </w:rPr>
        <w:t>. 2000</w:t>
      </w:r>
      <w:proofErr w:type="gramStart"/>
      <w:r w:rsidRPr="0074706D">
        <w:rPr>
          <w:rFonts w:ascii="Arial" w:hAnsi="Arial" w:cs="Arial"/>
          <w:sz w:val="22"/>
          <w:szCs w:val="22"/>
          <w:lang w:val="en-GB"/>
        </w:rPr>
        <w:t>;16</w:t>
      </w:r>
      <w:proofErr w:type="gramEnd"/>
      <w:r w:rsidRPr="0074706D">
        <w:rPr>
          <w:rFonts w:ascii="Arial" w:hAnsi="Arial" w:cs="Arial"/>
          <w:sz w:val="22"/>
          <w:szCs w:val="22"/>
          <w:lang w:val="en-GB"/>
        </w:rPr>
        <w:t>(6):224-5.</w:t>
      </w:r>
    </w:p>
    <w:p w:rsidR="006003B4" w:rsidRPr="002D4D16" w:rsidRDefault="006003B4" w:rsidP="00C50DE6">
      <w:pPr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74706D">
        <w:rPr>
          <w:rFonts w:ascii="Arial" w:hAnsi="Arial" w:cs="Arial"/>
          <w:sz w:val="22"/>
          <w:szCs w:val="22"/>
          <w:lang w:val="en-GB"/>
        </w:rPr>
        <w:t xml:space="preserve">Di Cristina M, </w:t>
      </w:r>
      <w:proofErr w:type="spellStart"/>
      <w:r w:rsidRPr="0074706D">
        <w:rPr>
          <w:rFonts w:ascii="Arial" w:hAnsi="Arial" w:cs="Arial"/>
          <w:sz w:val="22"/>
          <w:szCs w:val="22"/>
          <w:u w:val="single"/>
          <w:lang w:val="en-GB"/>
        </w:rPr>
        <w:t>Spaccapelo</w:t>
      </w:r>
      <w:proofErr w:type="spellEnd"/>
      <w:r w:rsidRPr="0074706D">
        <w:rPr>
          <w:rFonts w:ascii="Arial" w:hAnsi="Arial" w:cs="Arial"/>
          <w:sz w:val="22"/>
          <w:szCs w:val="22"/>
          <w:u w:val="single"/>
          <w:lang w:val="en-GB"/>
        </w:rPr>
        <w:t xml:space="preserve"> R</w:t>
      </w:r>
      <w:r w:rsidRPr="0074706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Soldati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D, </w:t>
      </w:r>
      <w:proofErr w:type="spellStart"/>
      <w:r w:rsidRPr="0074706D">
        <w:rPr>
          <w:rFonts w:ascii="Arial" w:hAnsi="Arial" w:cs="Arial"/>
          <w:sz w:val="22"/>
          <w:szCs w:val="22"/>
          <w:lang w:val="en-GB"/>
        </w:rPr>
        <w:t>Bistoni</w:t>
      </w:r>
      <w:proofErr w:type="spellEnd"/>
      <w:r w:rsidRPr="0074706D">
        <w:rPr>
          <w:rFonts w:ascii="Arial" w:hAnsi="Arial" w:cs="Arial"/>
          <w:sz w:val="22"/>
          <w:szCs w:val="22"/>
          <w:lang w:val="en-GB"/>
        </w:rPr>
        <w:t xml:space="preserve"> F, Crisanti A. Two conserved amino acid </w:t>
      </w:r>
      <w:r w:rsidRPr="0089187F">
        <w:rPr>
          <w:rFonts w:ascii="Arial" w:hAnsi="Arial" w:cs="Arial"/>
          <w:sz w:val="22"/>
          <w:szCs w:val="22"/>
          <w:lang w:val="en-GB"/>
        </w:rPr>
        <w:t xml:space="preserve">motifs mediate protein targeting to the </w:t>
      </w:r>
      <w:proofErr w:type="spellStart"/>
      <w:r w:rsidRPr="0089187F">
        <w:rPr>
          <w:rFonts w:ascii="Arial" w:hAnsi="Arial" w:cs="Arial"/>
          <w:sz w:val="22"/>
          <w:szCs w:val="22"/>
          <w:lang w:val="en-GB"/>
        </w:rPr>
        <w:t>micronemes</w:t>
      </w:r>
      <w:proofErr w:type="spellEnd"/>
      <w:r w:rsidRPr="0089187F">
        <w:rPr>
          <w:rFonts w:ascii="Arial" w:hAnsi="Arial" w:cs="Arial"/>
          <w:sz w:val="22"/>
          <w:szCs w:val="22"/>
          <w:lang w:val="en-GB"/>
        </w:rPr>
        <w:t xml:space="preserve"> of the </w:t>
      </w:r>
      <w:proofErr w:type="spellStart"/>
      <w:r w:rsidRPr="0089187F">
        <w:rPr>
          <w:rFonts w:ascii="Arial" w:hAnsi="Arial" w:cs="Arial"/>
          <w:sz w:val="22"/>
          <w:szCs w:val="22"/>
          <w:lang w:val="en-GB"/>
        </w:rPr>
        <w:t>apicomplexan</w:t>
      </w:r>
      <w:proofErr w:type="spellEnd"/>
      <w:r w:rsidRPr="0089187F">
        <w:rPr>
          <w:rFonts w:ascii="Arial" w:hAnsi="Arial" w:cs="Arial"/>
          <w:sz w:val="22"/>
          <w:szCs w:val="22"/>
          <w:lang w:val="en-GB"/>
        </w:rPr>
        <w:t xml:space="preserve"> parasite </w:t>
      </w:r>
      <w:proofErr w:type="spellStart"/>
      <w:r w:rsidRPr="002D4D16">
        <w:rPr>
          <w:rFonts w:ascii="Arial" w:hAnsi="Arial" w:cs="Arial"/>
          <w:i/>
          <w:sz w:val="22"/>
          <w:szCs w:val="22"/>
          <w:lang w:val="en-GB"/>
        </w:rPr>
        <w:t>Toxoplasma</w:t>
      </w:r>
      <w:proofErr w:type="spellEnd"/>
      <w:r w:rsidRPr="002D4D16">
        <w:rPr>
          <w:rFonts w:ascii="Arial" w:hAnsi="Arial" w:cs="Arial"/>
          <w:i/>
          <w:sz w:val="22"/>
          <w:szCs w:val="22"/>
          <w:lang w:val="en-GB"/>
        </w:rPr>
        <w:t xml:space="preserve"> gondii</w:t>
      </w:r>
      <w:r w:rsidRPr="002D4D16">
        <w:rPr>
          <w:rFonts w:ascii="Arial" w:hAnsi="Arial" w:cs="Arial"/>
          <w:sz w:val="22"/>
          <w:szCs w:val="22"/>
          <w:lang w:val="en-GB"/>
        </w:rPr>
        <w:t xml:space="preserve">. </w:t>
      </w:r>
      <w:r w:rsidRPr="002D4D16">
        <w:rPr>
          <w:rFonts w:ascii="Arial" w:hAnsi="Arial" w:cs="Arial"/>
          <w:i/>
          <w:sz w:val="22"/>
          <w:szCs w:val="22"/>
          <w:u w:val="single"/>
          <w:lang w:val="en-GB"/>
        </w:rPr>
        <w:t>Mol Cell Biol</w:t>
      </w:r>
      <w:r w:rsidRPr="002D4D16">
        <w:rPr>
          <w:rFonts w:ascii="Arial" w:hAnsi="Arial" w:cs="Arial"/>
          <w:sz w:val="22"/>
          <w:szCs w:val="22"/>
          <w:lang w:val="en-GB"/>
        </w:rPr>
        <w:t>. 2000</w:t>
      </w:r>
      <w:proofErr w:type="gramStart"/>
      <w:r w:rsidRPr="002D4D16">
        <w:rPr>
          <w:rFonts w:ascii="Arial" w:hAnsi="Arial" w:cs="Arial"/>
          <w:sz w:val="22"/>
          <w:szCs w:val="22"/>
          <w:lang w:val="en-GB"/>
        </w:rPr>
        <w:t>;20</w:t>
      </w:r>
      <w:proofErr w:type="gramEnd"/>
      <w:r w:rsidRPr="002D4D16">
        <w:rPr>
          <w:rFonts w:ascii="Arial" w:hAnsi="Arial" w:cs="Arial"/>
          <w:sz w:val="22"/>
          <w:szCs w:val="22"/>
          <w:lang w:val="en-GB"/>
        </w:rPr>
        <w:t>(19):7332-41.</w:t>
      </w:r>
    </w:p>
    <w:p w:rsidR="006003B4" w:rsidRPr="002D4D16" w:rsidRDefault="00B47C7D" w:rsidP="00C50DE6">
      <w:pPr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hyperlink r:id="rId7" w:history="1">
        <w:r w:rsidR="006003B4" w:rsidRPr="002D4D16">
          <w:rPr>
            <w:rFonts w:ascii="Arial" w:hAnsi="Arial" w:cs="Arial"/>
            <w:sz w:val="22"/>
            <w:szCs w:val="22"/>
          </w:rPr>
          <w:t xml:space="preserve">Myosin </w:t>
        </w:r>
        <w:proofErr w:type="gramStart"/>
        <w:r w:rsidR="006003B4" w:rsidRPr="002D4D16">
          <w:rPr>
            <w:rFonts w:ascii="Arial" w:hAnsi="Arial" w:cs="Arial"/>
            <w:sz w:val="22"/>
            <w:szCs w:val="22"/>
          </w:rPr>
          <w:t>A</w:t>
        </w:r>
        <w:proofErr w:type="gramEnd"/>
        <w:r w:rsidR="006003B4" w:rsidRPr="002D4D16">
          <w:rPr>
            <w:rFonts w:ascii="Arial" w:hAnsi="Arial" w:cs="Arial"/>
            <w:sz w:val="22"/>
            <w:szCs w:val="22"/>
          </w:rPr>
          <w:t xml:space="preserve"> expressions in </w:t>
        </w:r>
        <w:proofErr w:type="spellStart"/>
        <w:r w:rsidR="006003B4" w:rsidRPr="002D4D16">
          <w:rPr>
            <w:rFonts w:ascii="Arial" w:hAnsi="Arial" w:cs="Arial"/>
            <w:sz w:val="22"/>
            <w:szCs w:val="22"/>
          </w:rPr>
          <w:t>sporogonic</w:t>
        </w:r>
        <w:proofErr w:type="spellEnd"/>
        <w:r w:rsidR="006003B4" w:rsidRPr="002D4D16">
          <w:rPr>
            <w:rFonts w:ascii="Arial" w:hAnsi="Arial" w:cs="Arial"/>
            <w:sz w:val="22"/>
            <w:szCs w:val="22"/>
          </w:rPr>
          <w:t xml:space="preserve"> stages of </w:t>
        </w:r>
        <w:r w:rsidR="006003B4" w:rsidRPr="002D4D16">
          <w:rPr>
            <w:rFonts w:ascii="Arial" w:hAnsi="Arial" w:cs="Arial"/>
            <w:i/>
            <w:sz w:val="22"/>
            <w:szCs w:val="22"/>
          </w:rPr>
          <w:t>Plasmodium</w:t>
        </w:r>
        <w:r w:rsidR="006003B4" w:rsidRPr="002D4D16">
          <w:rPr>
            <w:rFonts w:ascii="Arial" w:hAnsi="Arial" w:cs="Arial"/>
            <w:sz w:val="22"/>
            <w:szCs w:val="22"/>
          </w:rPr>
          <w:t>.</w:t>
        </w:r>
      </w:hyperlink>
      <w:r w:rsidR="006003B4" w:rsidRPr="002D4D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3B4" w:rsidRPr="002D4D16">
        <w:rPr>
          <w:rFonts w:ascii="Arial" w:hAnsi="Arial" w:cs="Arial"/>
          <w:sz w:val="22"/>
          <w:szCs w:val="22"/>
        </w:rPr>
        <w:t>Margos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 xml:space="preserve"> G, </w:t>
      </w:r>
      <w:proofErr w:type="spellStart"/>
      <w:r w:rsidR="006003B4" w:rsidRPr="002D4D16">
        <w:rPr>
          <w:rFonts w:ascii="Arial" w:hAnsi="Arial" w:cs="Arial"/>
          <w:sz w:val="22"/>
          <w:szCs w:val="22"/>
        </w:rPr>
        <w:t>Sidén-Kiamos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 xml:space="preserve"> I, Fowler RE, Gillman TR, </w:t>
      </w:r>
      <w:proofErr w:type="spellStart"/>
      <w:r w:rsidR="006003B4" w:rsidRPr="002D4D16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="006003B4" w:rsidRPr="002D4D16">
        <w:rPr>
          <w:rFonts w:ascii="Arial" w:hAnsi="Arial" w:cs="Arial"/>
          <w:sz w:val="22"/>
          <w:szCs w:val="22"/>
          <w:u w:val="single"/>
        </w:rPr>
        <w:t xml:space="preserve"> R</w:t>
      </w:r>
      <w:r w:rsidR="006003B4" w:rsidRPr="002D4D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03B4" w:rsidRPr="002D4D16">
        <w:rPr>
          <w:rFonts w:ascii="Arial" w:hAnsi="Arial" w:cs="Arial"/>
          <w:sz w:val="22"/>
          <w:szCs w:val="22"/>
        </w:rPr>
        <w:t>Lycett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 xml:space="preserve"> G, </w:t>
      </w:r>
      <w:proofErr w:type="spellStart"/>
      <w:r w:rsidR="006003B4" w:rsidRPr="002D4D16">
        <w:rPr>
          <w:rFonts w:ascii="Arial" w:hAnsi="Arial" w:cs="Arial"/>
          <w:sz w:val="22"/>
          <w:szCs w:val="22"/>
        </w:rPr>
        <w:t>Vlachou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 xml:space="preserve"> D, </w:t>
      </w:r>
      <w:proofErr w:type="spellStart"/>
      <w:r w:rsidR="006003B4" w:rsidRPr="002D4D16">
        <w:rPr>
          <w:rFonts w:ascii="Arial" w:hAnsi="Arial" w:cs="Arial"/>
          <w:sz w:val="22"/>
          <w:szCs w:val="22"/>
        </w:rPr>
        <w:t>Papagiannakis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 xml:space="preserve"> G, </w:t>
      </w:r>
      <w:proofErr w:type="spellStart"/>
      <w:r w:rsidR="006003B4" w:rsidRPr="002D4D16">
        <w:rPr>
          <w:rFonts w:ascii="Arial" w:hAnsi="Arial" w:cs="Arial"/>
          <w:sz w:val="22"/>
          <w:szCs w:val="22"/>
        </w:rPr>
        <w:t>Eling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 xml:space="preserve"> WM, Mitchell GH, Louis C. </w:t>
      </w:r>
      <w:r w:rsidR="006003B4" w:rsidRPr="002D4D16">
        <w:rPr>
          <w:rStyle w:val="journalname"/>
          <w:rFonts w:ascii="Arial" w:hAnsi="Arial" w:cs="Arial"/>
          <w:sz w:val="22"/>
          <w:szCs w:val="22"/>
        </w:rPr>
        <w:t xml:space="preserve">Mol </w:t>
      </w:r>
      <w:proofErr w:type="spellStart"/>
      <w:r w:rsidR="006003B4" w:rsidRPr="002D4D16">
        <w:rPr>
          <w:rStyle w:val="journalname"/>
          <w:rFonts w:ascii="Arial" w:hAnsi="Arial" w:cs="Arial"/>
          <w:sz w:val="22"/>
          <w:szCs w:val="22"/>
        </w:rPr>
        <w:t>Biochem</w:t>
      </w:r>
      <w:proofErr w:type="spellEnd"/>
      <w:r w:rsidR="006003B4" w:rsidRPr="002D4D16">
        <w:rPr>
          <w:rStyle w:val="journalname"/>
          <w:rFonts w:ascii="Arial" w:hAnsi="Arial" w:cs="Arial"/>
          <w:sz w:val="22"/>
          <w:szCs w:val="22"/>
        </w:rPr>
        <w:t xml:space="preserve"> </w:t>
      </w:r>
      <w:proofErr w:type="spellStart"/>
      <w:r w:rsidR="006003B4" w:rsidRPr="002D4D16">
        <w:rPr>
          <w:rStyle w:val="journalname"/>
          <w:rFonts w:ascii="Arial" w:hAnsi="Arial" w:cs="Arial"/>
          <w:sz w:val="22"/>
          <w:szCs w:val="22"/>
        </w:rPr>
        <w:t>Parasitol</w:t>
      </w:r>
      <w:proofErr w:type="spellEnd"/>
      <w:r w:rsidR="006003B4" w:rsidRPr="002D4D16">
        <w:rPr>
          <w:rFonts w:ascii="Arial" w:hAnsi="Arial" w:cs="Arial"/>
          <w:sz w:val="22"/>
          <w:szCs w:val="22"/>
        </w:rPr>
        <w:t>. 2000 Dec</w:t>
      </w:r>
      <w:proofErr w:type="gramStart"/>
      <w:r w:rsidR="006003B4" w:rsidRPr="002D4D16">
        <w:rPr>
          <w:rFonts w:ascii="Arial" w:hAnsi="Arial" w:cs="Arial"/>
          <w:sz w:val="22"/>
          <w:szCs w:val="22"/>
        </w:rPr>
        <w:t>;111</w:t>
      </w:r>
      <w:proofErr w:type="gramEnd"/>
      <w:r w:rsidR="006003B4" w:rsidRPr="002D4D16">
        <w:rPr>
          <w:rFonts w:ascii="Arial" w:hAnsi="Arial" w:cs="Arial"/>
          <w:sz w:val="22"/>
          <w:szCs w:val="22"/>
        </w:rPr>
        <w:t xml:space="preserve">(2):465-9. </w:t>
      </w:r>
    </w:p>
    <w:p w:rsidR="006003B4" w:rsidRPr="002D4D16" w:rsidRDefault="006003B4" w:rsidP="00C50DE6">
      <w:pPr>
        <w:pStyle w:val="Corpodeltesto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2D4D16">
        <w:rPr>
          <w:rFonts w:ascii="Arial" w:hAnsi="Arial" w:cs="Arial"/>
          <w:sz w:val="22"/>
          <w:szCs w:val="22"/>
          <w:lang w:val="en-GB"/>
        </w:rPr>
        <w:t>Tewari</w:t>
      </w:r>
      <w:proofErr w:type="spellEnd"/>
      <w:r w:rsidRPr="002D4D16">
        <w:rPr>
          <w:rFonts w:ascii="Arial" w:hAnsi="Arial" w:cs="Arial"/>
          <w:sz w:val="22"/>
          <w:szCs w:val="22"/>
          <w:lang w:val="en-GB"/>
        </w:rPr>
        <w:t xml:space="preserve"> R, </w:t>
      </w:r>
      <w:proofErr w:type="spellStart"/>
      <w:r w:rsidRPr="002D4D16">
        <w:rPr>
          <w:rFonts w:ascii="Arial" w:hAnsi="Arial" w:cs="Arial"/>
          <w:sz w:val="22"/>
          <w:szCs w:val="22"/>
          <w:u w:val="single"/>
          <w:lang w:val="en-GB"/>
        </w:rPr>
        <w:t>Spaccapelo</w:t>
      </w:r>
      <w:proofErr w:type="spellEnd"/>
      <w:r w:rsidRPr="002D4D16">
        <w:rPr>
          <w:rFonts w:ascii="Arial" w:hAnsi="Arial" w:cs="Arial"/>
          <w:sz w:val="22"/>
          <w:szCs w:val="22"/>
          <w:u w:val="single"/>
          <w:lang w:val="en-GB"/>
        </w:rPr>
        <w:t xml:space="preserve"> R,</w:t>
      </w:r>
      <w:r w:rsidRPr="002D4D1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D4D16">
        <w:rPr>
          <w:rFonts w:ascii="Arial" w:hAnsi="Arial" w:cs="Arial"/>
          <w:sz w:val="22"/>
          <w:szCs w:val="22"/>
          <w:lang w:val="en-GB"/>
        </w:rPr>
        <w:t>Bistoni</w:t>
      </w:r>
      <w:proofErr w:type="spellEnd"/>
      <w:r w:rsidRPr="002D4D16">
        <w:rPr>
          <w:rFonts w:ascii="Arial" w:hAnsi="Arial" w:cs="Arial"/>
          <w:sz w:val="22"/>
          <w:szCs w:val="22"/>
          <w:lang w:val="en-GB"/>
        </w:rPr>
        <w:t xml:space="preserve"> F, Holder A, Crisanti A. Function of region I and II adhesive motifs of </w:t>
      </w:r>
      <w:r w:rsidRPr="002F7AF6">
        <w:rPr>
          <w:rFonts w:ascii="Arial" w:hAnsi="Arial" w:cs="Arial"/>
          <w:i/>
          <w:sz w:val="22"/>
          <w:szCs w:val="22"/>
          <w:lang w:val="en-GB"/>
        </w:rPr>
        <w:t>Plasmodium falciparum</w:t>
      </w:r>
      <w:r w:rsidRPr="002D4D1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D4D16">
        <w:rPr>
          <w:rFonts w:ascii="Arial" w:hAnsi="Arial" w:cs="Arial"/>
          <w:sz w:val="22"/>
          <w:szCs w:val="22"/>
          <w:lang w:val="en-GB"/>
        </w:rPr>
        <w:t>circumsporozoite</w:t>
      </w:r>
      <w:proofErr w:type="spellEnd"/>
      <w:r w:rsidRPr="002D4D16">
        <w:rPr>
          <w:rFonts w:ascii="Arial" w:hAnsi="Arial" w:cs="Arial"/>
          <w:sz w:val="22"/>
          <w:szCs w:val="22"/>
          <w:lang w:val="en-GB"/>
        </w:rPr>
        <w:t xml:space="preserve"> protein in </w:t>
      </w:r>
      <w:proofErr w:type="spellStart"/>
      <w:r w:rsidRPr="002D4D16">
        <w:rPr>
          <w:rFonts w:ascii="Arial" w:hAnsi="Arial" w:cs="Arial"/>
          <w:sz w:val="22"/>
          <w:szCs w:val="22"/>
          <w:lang w:val="en-GB"/>
        </w:rPr>
        <w:t>sporozoite</w:t>
      </w:r>
      <w:proofErr w:type="spellEnd"/>
      <w:r w:rsidRPr="002D4D16">
        <w:rPr>
          <w:rFonts w:ascii="Arial" w:hAnsi="Arial" w:cs="Arial"/>
          <w:sz w:val="22"/>
          <w:szCs w:val="22"/>
          <w:lang w:val="en-GB"/>
        </w:rPr>
        <w:t xml:space="preserve"> motility and infectivity. </w:t>
      </w:r>
      <w:r w:rsidRPr="009A171F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J </w:t>
      </w:r>
      <w:proofErr w:type="spellStart"/>
      <w:r w:rsidRPr="009A171F">
        <w:rPr>
          <w:rFonts w:ascii="Arial" w:hAnsi="Arial" w:cs="Arial"/>
          <w:i/>
          <w:sz w:val="22"/>
          <w:szCs w:val="22"/>
          <w:u w:val="single"/>
          <w:lang w:val="en-GB"/>
        </w:rPr>
        <w:t>Biol</w:t>
      </w:r>
      <w:proofErr w:type="spellEnd"/>
      <w:r w:rsidRPr="009A171F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Chem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2D4D16">
        <w:rPr>
          <w:rFonts w:ascii="Arial" w:hAnsi="Arial" w:cs="Arial"/>
          <w:sz w:val="22"/>
          <w:szCs w:val="22"/>
          <w:lang w:val="en-GB"/>
        </w:rPr>
        <w:t xml:space="preserve">2002; 277(49):47613-8. </w:t>
      </w:r>
    </w:p>
    <w:p w:rsidR="002F7AF6" w:rsidRPr="002F7AF6" w:rsidRDefault="002F7AF6" w:rsidP="00C50DE6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2F7AF6">
        <w:rPr>
          <w:rFonts w:ascii="Arial" w:hAnsi="Arial" w:cs="Arial"/>
          <w:sz w:val="22"/>
          <w:szCs w:val="22"/>
        </w:rPr>
        <w:t>Federici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2F7AF6">
        <w:rPr>
          <w:rFonts w:ascii="Arial" w:hAnsi="Arial" w:cs="Arial"/>
          <w:sz w:val="22"/>
          <w:szCs w:val="22"/>
        </w:rPr>
        <w:t>Leonardi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2F7AF6">
        <w:rPr>
          <w:rFonts w:ascii="Arial" w:hAnsi="Arial" w:cs="Arial"/>
          <w:sz w:val="22"/>
          <w:szCs w:val="22"/>
        </w:rPr>
        <w:t>Giubilei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MA, </w:t>
      </w:r>
      <w:proofErr w:type="spellStart"/>
      <w:r w:rsidRPr="002F7AF6">
        <w:rPr>
          <w:rFonts w:ascii="Arial" w:hAnsi="Arial" w:cs="Arial"/>
          <w:sz w:val="22"/>
          <w:szCs w:val="22"/>
        </w:rPr>
        <w:t>Quaratino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E52948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Pr="00E52948">
        <w:rPr>
          <w:rFonts w:ascii="Arial" w:hAnsi="Arial" w:cs="Arial"/>
          <w:sz w:val="22"/>
          <w:szCs w:val="22"/>
          <w:u w:val="single"/>
        </w:rPr>
        <w:t xml:space="preserve"> R</w:t>
      </w:r>
      <w:r w:rsidRPr="002F7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7AF6">
        <w:rPr>
          <w:rFonts w:ascii="Arial" w:hAnsi="Arial" w:cs="Arial"/>
          <w:sz w:val="22"/>
          <w:szCs w:val="22"/>
        </w:rPr>
        <w:t>D'Annibale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F7AF6">
        <w:rPr>
          <w:rFonts w:ascii="Arial" w:hAnsi="Arial" w:cs="Arial"/>
          <w:sz w:val="22"/>
          <w:szCs w:val="22"/>
        </w:rPr>
        <w:t>Petruccioli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M. Addition of </w:t>
      </w:r>
      <w:proofErr w:type="spellStart"/>
      <w:r w:rsidRPr="002F7AF6">
        <w:rPr>
          <w:rFonts w:ascii="Arial" w:hAnsi="Arial" w:cs="Arial"/>
          <w:sz w:val="22"/>
          <w:szCs w:val="22"/>
        </w:rPr>
        <w:t>allochthonous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fungi to a historically contaminated soil affects both remediation efficiency and bacterial diversity. </w:t>
      </w:r>
      <w:proofErr w:type="spellStart"/>
      <w:r w:rsidRPr="002F7AF6">
        <w:rPr>
          <w:rFonts w:ascii="Arial" w:hAnsi="Arial" w:cs="Arial"/>
          <w:sz w:val="22"/>
          <w:szCs w:val="22"/>
        </w:rPr>
        <w:t>Appl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AF6">
        <w:rPr>
          <w:rFonts w:ascii="Arial" w:hAnsi="Arial" w:cs="Arial"/>
          <w:sz w:val="22"/>
          <w:szCs w:val="22"/>
        </w:rPr>
        <w:t>Microbiol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AF6">
        <w:rPr>
          <w:rFonts w:ascii="Arial" w:hAnsi="Arial" w:cs="Arial"/>
          <w:sz w:val="22"/>
          <w:szCs w:val="22"/>
        </w:rPr>
        <w:t>Biotechnol</w:t>
      </w:r>
      <w:proofErr w:type="spellEnd"/>
      <w:r w:rsidRPr="002F7AF6">
        <w:rPr>
          <w:rFonts w:ascii="Arial" w:hAnsi="Arial" w:cs="Arial"/>
          <w:sz w:val="22"/>
          <w:szCs w:val="22"/>
        </w:rPr>
        <w:t>. 2007 Nov</w:t>
      </w:r>
      <w:proofErr w:type="gramStart"/>
      <w:r w:rsidRPr="002F7AF6">
        <w:rPr>
          <w:rFonts w:ascii="Arial" w:hAnsi="Arial" w:cs="Arial"/>
          <w:sz w:val="22"/>
          <w:szCs w:val="22"/>
        </w:rPr>
        <w:t>;77</w:t>
      </w:r>
      <w:proofErr w:type="gramEnd"/>
      <w:r w:rsidRPr="002F7AF6">
        <w:rPr>
          <w:rFonts w:ascii="Arial" w:hAnsi="Arial" w:cs="Arial"/>
          <w:sz w:val="22"/>
          <w:szCs w:val="22"/>
        </w:rPr>
        <w:t>(1):203-11.</w:t>
      </w:r>
    </w:p>
    <w:p w:rsidR="002F7AF6" w:rsidRPr="002F7AF6" w:rsidRDefault="002F7AF6" w:rsidP="00C50DE6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F7AF6">
        <w:rPr>
          <w:rFonts w:ascii="Arial" w:hAnsi="Arial" w:cs="Arial"/>
          <w:sz w:val="22"/>
          <w:szCs w:val="22"/>
        </w:rPr>
        <w:t xml:space="preserve">Di Cristina M, </w:t>
      </w:r>
      <w:proofErr w:type="spellStart"/>
      <w:r w:rsidRPr="002F7AF6">
        <w:rPr>
          <w:rFonts w:ascii="Arial" w:hAnsi="Arial" w:cs="Arial"/>
          <w:sz w:val="22"/>
          <w:szCs w:val="22"/>
        </w:rPr>
        <w:t>Marocco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2F7AF6">
        <w:rPr>
          <w:rFonts w:ascii="Arial" w:hAnsi="Arial" w:cs="Arial"/>
          <w:sz w:val="22"/>
          <w:szCs w:val="22"/>
        </w:rPr>
        <w:t>Galizi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2F7AF6">
        <w:rPr>
          <w:rFonts w:ascii="Arial" w:hAnsi="Arial" w:cs="Arial"/>
          <w:sz w:val="22"/>
          <w:szCs w:val="22"/>
        </w:rPr>
        <w:t>Proietti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E52948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Pr="00E52948">
        <w:rPr>
          <w:rFonts w:ascii="Arial" w:hAnsi="Arial" w:cs="Arial"/>
          <w:sz w:val="22"/>
          <w:szCs w:val="22"/>
          <w:u w:val="single"/>
        </w:rPr>
        <w:t xml:space="preserve"> R</w:t>
      </w:r>
      <w:r w:rsidRPr="002F7AF6">
        <w:rPr>
          <w:rFonts w:ascii="Arial" w:hAnsi="Arial" w:cs="Arial"/>
          <w:sz w:val="22"/>
          <w:szCs w:val="22"/>
        </w:rPr>
        <w:t xml:space="preserve">, Crisanti A. Temporal and spatial distribution of </w:t>
      </w:r>
      <w:proofErr w:type="spellStart"/>
      <w:r w:rsidRPr="002F7AF6">
        <w:rPr>
          <w:rFonts w:ascii="Arial" w:hAnsi="Arial" w:cs="Arial"/>
          <w:i/>
          <w:sz w:val="22"/>
          <w:szCs w:val="22"/>
        </w:rPr>
        <w:t>Toxoplasma</w:t>
      </w:r>
      <w:proofErr w:type="spellEnd"/>
      <w:r w:rsidRPr="002F7AF6">
        <w:rPr>
          <w:rFonts w:ascii="Arial" w:hAnsi="Arial" w:cs="Arial"/>
          <w:i/>
          <w:sz w:val="22"/>
          <w:szCs w:val="22"/>
        </w:rPr>
        <w:t xml:space="preserve"> gondii</w:t>
      </w:r>
      <w:r w:rsidRPr="002F7AF6">
        <w:rPr>
          <w:rFonts w:ascii="Arial" w:hAnsi="Arial" w:cs="Arial"/>
          <w:sz w:val="22"/>
          <w:szCs w:val="22"/>
        </w:rPr>
        <w:t xml:space="preserve"> differentiation into </w:t>
      </w:r>
      <w:proofErr w:type="spellStart"/>
      <w:r w:rsidRPr="002F7AF6">
        <w:rPr>
          <w:rFonts w:ascii="Arial" w:hAnsi="Arial" w:cs="Arial"/>
          <w:sz w:val="22"/>
          <w:szCs w:val="22"/>
        </w:rPr>
        <w:t>bradyzoites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and tissue cyst formation </w:t>
      </w:r>
      <w:r w:rsidRPr="002F7AF6">
        <w:rPr>
          <w:rFonts w:ascii="Arial" w:hAnsi="Arial" w:cs="Arial"/>
          <w:i/>
          <w:sz w:val="22"/>
          <w:szCs w:val="22"/>
        </w:rPr>
        <w:t>in vivo</w:t>
      </w:r>
      <w:r w:rsidRPr="002F7AF6">
        <w:rPr>
          <w:rFonts w:ascii="Arial" w:hAnsi="Arial" w:cs="Arial"/>
          <w:sz w:val="22"/>
          <w:szCs w:val="22"/>
        </w:rPr>
        <w:t>. Infect Immun. 2008 Aug</w:t>
      </w:r>
      <w:proofErr w:type="gramStart"/>
      <w:r w:rsidRPr="002F7AF6">
        <w:rPr>
          <w:rFonts w:ascii="Arial" w:hAnsi="Arial" w:cs="Arial"/>
          <w:sz w:val="22"/>
          <w:szCs w:val="22"/>
        </w:rPr>
        <w:t>;76</w:t>
      </w:r>
      <w:proofErr w:type="gramEnd"/>
      <w:r w:rsidRPr="002F7AF6">
        <w:rPr>
          <w:rFonts w:ascii="Arial" w:hAnsi="Arial" w:cs="Arial"/>
          <w:sz w:val="22"/>
          <w:szCs w:val="22"/>
        </w:rPr>
        <w:t>(8):3491-501.</w:t>
      </w:r>
    </w:p>
    <w:p w:rsidR="002F7AF6" w:rsidRPr="002F7AF6" w:rsidRDefault="002F7AF6" w:rsidP="00C50DE6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2F7AF6">
        <w:rPr>
          <w:rFonts w:ascii="Arial" w:hAnsi="Arial" w:cs="Arial"/>
          <w:sz w:val="22"/>
          <w:szCs w:val="22"/>
        </w:rPr>
        <w:t>Leonardi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2F7AF6">
        <w:rPr>
          <w:rFonts w:ascii="Arial" w:hAnsi="Arial" w:cs="Arial"/>
          <w:sz w:val="22"/>
          <w:szCs w:val="22"/>
        </w:rPr>
        <w:t>Giubilei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MA, </w:t>
      </w:r>
      <w:proofErr w:type="spellStart"/>
      <w:r w:rsidRPr="002F7AF6">
        <w:rPr>
          <w:rFonts w:ascii="Arial" w:hAnsi="Arial" w:cs="Arial"/>
          <w:sz w:val="22"/>
          <w:szCs w:val="22"/>
        </w:rPr>
        <w:t>Federici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E52948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Pr="00E52948">
        <w:rPr>
          <w:rFonts w:ascii="Arial" w:hAnsi="Arial" w:cs="Arial"/>
          <w:sz w:val="22"/>
          <w:szCs w:val="22"/>
          <w:u w:val="single"/>
        </w:rPr>
        <w:t xml:space="preserve"> R</w:t>
      </w:r>
      <w:r w:rsidRPr="002F7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7AF6">
        <w:rPr>
          <w:rFonts w:ascii="Arial" w:hAnsi="Arial" w:cs="Arial"/>
          <w:sz w:val="22"/>
          <w:szCs w:val="22"/>
        </w:rPr>
        <w:t>Sasek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V, Novotny C, </w:t>
      </w:r>
      <w:proofErr w:type="spellStart"/>
      <w:r w:rsidRPr="002F7AF6">
        <w:rPr>
          <w:rFonts w:ascii="Arial" w:hAnsi="Arial" w:cs="Arial"/>
          <w:sz w:val="22"/>
          <w:szCs w:val="22"/>
        </w:rPr>
        <w:t>Petruccioli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2F7AF6">
        <w:rPr>
          <w:rFonts w:ascii="Arial" w:hAnsi="Arial" w:cs="Arial"/>
          <w:sz w:val="22"/>
          <w:szCs w:val="22"/>
        </w:rPr>
        <w:t>D'Annibale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A. Mobilizing agents enhance fungal degradation of polycyclic aromatic hydrocarbons and affect diversity of indigenous bacteria in soil. </w:t>
      </w:r>
      <w:proofErr w:type="spellStart"/>
      <w:r w:rsidRPr="002F7AF6">
        <w:rPr>
          <w:rFonts w:ascii="Arial" w:hAnsi="Arial" w:cs="Arial"/>
          <w:sz w:val="22"/>
          <w:szCs w:val="22"/>
        </w:rPr>
        <w:t>Biotechnol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AF6">
        <w:rPr>
          <w:rFonts w:ascii="Arial" w:hAnsi="Arial" w:cs="Arial"/>
          <w:sz w:val="22"/>
          <w:szCs w:val="22"/>
        </w:rPr>
        <w:t>Bioeng</w:t>
      </w:r>
      <w:proofErr w:type="spellEnd"/>
      <w:r w:rsidRPr="002F7AF6">
        <w:rPr>
          <w:rFonts w:ascii="Arial" w:hAnsi="Arial" w:cs="Arial"/>
          <w:sz w:val="22"/>
          <w:szCs w:val="22"/>
        </w:rPr>
        <w:t>. 2008 Oct 1</w:t>
      </w:r>
      <w:proofErr w:type="gramStart"/>
      <w:r w:rsidRPr="002F7AF6">
        <w:rPr>
          <w:rFonts w:ascii="Arial" w:hAnsi="Arial" w:cs="Arial"/>
          <w:sz w:val="22"/>
          <w:szCs w:val="22"/>
        </w:rPr>
        <w:t>;101</w:t>
      </w:r>
      <w:proofErr w:type="gramEnd"/>
      <w:r w:rsidRPr="002F7AF6">
        <w:rPr>
          <w:rFonts w:ascii="Arial" w:hAnsi="Arial" w:cs="Arial"/>
          <w:sz w:val="22"/>
          <w:szCs w:val="22"/>
        </w:rPr>
        <w:t>(2):273-85.</w:t>
      </w:r>
    </w:p>
    <w:p w:rsidR="002F7AF6" w:rsidRPr="002F7AF6" w:rsidRDefault="002F7AF6" w:rsidP="00C50DE6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2F7AF6">
        <w:rPr>
          <w:rFonts w:ascii="Arial" w:hAnsi="Arial" w:cs="Arial"/>
          <w:sz w:val="22"/>
          <w:szCs w:val="22"/>
        </w:rPr>
        <w:t>Enjalbert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2F7AF6">
        <w:rPr>
          <w:rFonts w:ascii="Arial" w:hAnsi="Arial" w:cs="Arial"/>
          <w:sz w:val="22"/>
          <w:szCs w:val="22"/>
        </w:rPr>
        <w:t>Rachini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F7AF6">
        <w:rPr>
          <w:rFonts w:ascii="Arial" w:hAnsi="Arial" w:cs="Arial"/>
          <w:sz w:val="22"/>
          <w:szCs w:val="22"/>
        </w:rPr>
        <w:t>Vediyappan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2F7AF6">
        <w:rPr>
          <w:rFonts w:ascii="Arial" w:hAnsi="Arial" w:cs="Arial"/>
          <w:sz w:val="22"/>
          <w:szCs w:val="22"/>
        </w:rPr>
        <w:t>Pietrella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E52948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Pr="00E52948">
        <w:rPr>
          <w:rFonts w:ascii="Arial" w:hAnsi="Arial" w:cs="Arial"/>
          <w:sz w:val="22"/>
          <w:szCs w:val="22"/>
          <w:u w:val="single"/>
        </w:rPr>
        <w:t xml:space="preserve"> R</w:t>
      </w:r>
      <w:r w:rsidRPr="002F7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7AF6">
        <w:rPr>
          <w:rFonts w:ascii="Arial" w:hAnsi="Arial" w:cs="Arial"/>
          <w:sz w:val="22"/>
          <w:szCs w:val="22"/>
        </w:rPr>
        <w:t>Vecchiarelli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A, Brown AJ, </w:t>
      </w:r>
      <w:proofErr w:type="spellStart"/>
      <w:r w:rsidRPr="002F7AF6">
        <w:rPr>
          <w:rFonts w:ascii="Arial" w:hAnsi="Arial" w:cs="Arial"/>
          <w:sz w:val="22"/>
          <w:szCs w:val="22"/>
        </w:rPr>
        <w:t>d'Enfert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C. A multifunctional, synthetic </w:t>
      </w:r>
      <w:proofErr w:type="spellStart"/>
      <w:r w:rsidRPr="002F7AF6">
        <w:rPr>
          <w:rFonts w:ascii="Arial" w:hAnsi="Arial" w:cs="Arial"/>
          <w:i/>
          <w:sz w:val="22"/>
          <w:szCs w:val="22"/>
        </w:rPr>
        <w:t>Gaussia</w:t>
      </w:r>
      <w:proofErr w:type="spellEnd"/>
      <w:r w:rsidRPr="002F7A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F7AF6">
        <w:rPr>
          <w:rFonts w:ascii="Arial" w:hAnsi="Arial" w:cs="Arial"/>
          <w:i/>
          <w:sz w:val="22"/>
          <w:szCs w:val="22"/>
        </w:rPr>
        <w:t>princeps</w:t>
      </w:r>
      <w:proofErr w:type="spellEnd"/>
      <w:r w:rsidRPr="002F7A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F7AF6">
        <w:rPr>
          <w:rFonts w:ascii="Arial" w:hAnsi="Arial" w:cs="Arial"/>
          <w:sz w:val="22"/>
          <w:szCs w:val="22"/>
        </w:rPr>
        <w:t>luciferase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reporter for live imaging of </w:t>
      </w:r>
      <w:r w:rsidRPr="002F7AF6">
        <w:rPr>
          <w:rFonts w:ascii="Arial" w:hAnsi="Arial" w:cs="Arial"/>
          <w:i/>
          <w:sz w:val="22"/>
          <w:szCs w:val="22"/>
        </w:rPr>
        <w:t xml:space="preserve">Candida </w:t>
      </w:r>
      <w:proofErr w:type="spellStart"/>
      <w:r w:rsidRPr="002F7AF6">
        <w:rPr>
          <w:rFonts w:ascii="Arial" w:hAnsi="Arial" w:cs="Arial"/>
          <w:i/>
          <w:sz w:val="22"/>
          <w:szCs w:val="22"/>
        </w:rPr>
        <w:t>albicans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infections. Infect Immun. 2009 Nov</w:t>
      </w:r>
      <w:proofErr w:type="gramStart"/>
      <w:r w:rsidRPr="002F7AF6">
        <w:rPr>
          <w:rFonts w:ascii="Arial" w:hAnsi="Arial" w:cs="Arial"/>
          <w:sz w:val="22"/>
          <w:szCs w:val="22"/>
        </w:rPr>
        <w:t>;77</w:t>
      </w:r>
      <w:proofErr w:type="gramEnd"/>
      <w:r w:rsidRPr="002F7AF6">
        <w:rPr>
          <w:rFonts w:ascii="Arial" w:hAnsi="Arial" w:cs="Arial"/>
          <w:sz w:val="22"/>
          <w:szCs w:val="22"/>
        </w:rPr>
        <w:t>(11):4847-58.</w:t>
      </w:r>
    </w:p>
    <w:p w:rsidR="002F7AF6" w:rsidRPr="002F7AF6" w:rsidRDefault="002F7AF6" w:rsidP="00C50DE6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E52948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Pr="00E52948">
        <w:rPr>
          <w:rFonts w:ascii="Arial" w:hAnsi="Arial" w:cs="Arial"/>
          <w:sz w:val="22"/>
          <w:szCs w:val="22"/>
          <w:u w:val="single"/>
        </w:rPr>
        <w:t xml:space="preserve"> R</w:t>
      </w:r>
      <w:r w:rsidRPr="002F7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7AF6">
        <w:rPr>
          <w:rFonts w:ascii="Arial" w:hAnsi="Arial" w:cs="Arial"/>
          <w:sz w:val="22"/>
          <w:szCs w:val="22"/>
        </w:rPr>
        <w:t>Janse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C.J, </w:t>
      </w:r>
      <w:proofErr w:type="spellStart"/>
      <w:r w:rsidRPr="002F7AF6">
        <w:rPr>
          <w:rFonts w:ascii="Arial" w:hAnsi="Arial" w:cs="Arial"/>
          <w:sz w:val="22"/>
          <w:szCs w:val="22"/>
        </w:rPr>
        <w:t>Caterbi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2F7AF6">
        <w:rPr>
          <w:rFonts w:ascii="Arial" w:hAnsi="Arial" w:cs="Arial"/>
          <w:sz w:val="22"/>
          <w:szCs w:val="22"/>
        </w:rPr>
        <w:t>Franke-Fayard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B, J. Bonilla A, </w:t>
      </w:r>
      <w:proofErr w:type="spellStart"/>
      <w:r w:rsidRPr="002F7AF6">
        <w:rPr>
          <w:rFonts w:ascii="Arial" w:hAnsi="Arial" w:cs="Arial"/>
          <w:sz w:val="22"/>
          <w:szCs w:val="22"/>
        </w:rPr>
        <w:t>Syphard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LM, Di Cristina M, </w:t>
      </w:r>
      <w:proofErr w:type="spellStart"/>
      <w:r w:rsidRPr="002F7AF6">
        <w:rPr>
          <w:rFonts w:ascii="Arial" w:hAnsi="Arial" w:cs="Arial"/>
          <w:sz w:val="22"/>
          <w:szCs w:val="22"/>
        </w:rPr>
        <w:t>Dottorini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2F7AF6">
        <w:rPr>
          <w:rFonts w:ascii="Arial" w:hAnsi="Arial" w:cs="Arial"/>
          <w:sz w:val="22"/>
          <w:szCs w:val="22"/>
        </w:rPr>
        <w:t>Savarino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F7AF6">
        <w:rPr>
          <w:rFonts w:ascii="Arial" w:hAnsi="Arial" w:cs="Arial"/>
          <w:sz w:val="22"/>
          <w:szCs w:val="22"/>
        </w:rPr>
        <w:t>Cassone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F7AF6">
        <w:rPr>
          <w:rFonts w:ascii="Arial" w:hAnsi="Arial" w:cs="Arial"/>
          <w:sz w:val="22"/>
          <w:szCs w:val="22"/>
        </w:rPr>
        <w:t>Bistoni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F, Waters AP, Dame JB and Crisanti A. </w:t>
      </w:r>
      <w:proofErr w:type="spellStart"/>
      <w:r w:rsidRPr="002F7AF6">
        <w:rPr>
          <w:rFonts w:ascii="Arial" w:hAnsi="Arial" w:cs="Arial"/>
          <w:sz w:val="22"/>
          <w:szCs w:val="22"/>
        </w:rPr>
        <w:t>Plasmepsin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4 Deficient </w:t>
      </w:r>
      <w:r w:rsidRPr="002F7AF6">
        <w:rPr>
          <w:rFonts w:ascii="Arial" w:hAnsi="Arial" w:cs="Arial"/>
          <w:i/>
          <w:sz w:val="22"/>
          <w:szCs w:val="22"/>
        </w:rPr>
        <w:t>Plasmodium berghei</w:t>
      </w:r>
      <w:r w:rsidRPr="002F7AF6">
        <w:rPr>
          <w:rFonts w:ascii="Arial" w:hAnsi="Arial" w:cs="Arial"/>
          <w:sz w:val="22"/>
          <w:szCs w:val="22"/>
        </w:rPr>
        <w:t xml:space="preserve"> Are Virulence-Attenuated and Induce Protective Immunity against Experimental Malaria. Am J </w:t>
      </w:r>
      <w:proofErr w:type="spellStart"/>
      <w:r w:rsidRPr="002F7AF6">
        <w:rPr>
          <w:rFonts w:ascii="Arial" w:hAnsi="Arial" w:cs="Arial"/>
          <w:sz w:val="22"/>
          <w:szCs w:val="22"/>
        </w:rPr>
        <w:t>Pathol</w:t>
      </w:r>
      <w:proofErr w:type="spellEnd"/>
      <w:r w:rsidRPr="002F7AF6">
        <w:rPr>
          <w:rFonts w:ascii="Arial" w:hAnsi="Arial" w:cs="Arial"/>
          <w:sz w:val="22"/>
          <w:szCs w:val="22"/>
        </w:rPr>
        <w:t>. 2010 Jan</w:t>
      </w:r>
      <w:proofErr w:type="gramStart"/>
      <w:r w:rsidRPr="002F7AF6">
        <w:rPr>
          <w:rFonts w:ascii="Arial" w:hAnsi="Arial" w:cs="Arial"/>
          <w:sz w:val="22"/>
          <w:szCs w:val="22"/>
        </w:rPr>
        <w:t>;176</w:t>
      </w:r>
      <w:proofErr w:type="gramEnd"/>
      <w:r w:rsidRPr="002F7AF6">
        <w:rPr>
          <w:rFonts w:ascii="Arial" w:hAnsi="Arial" w:cs="Arial"/>
          <w:sz w:val="22"/>
          <w:szCs w:val="22"/>
        </w:rPr>
        <w:t>(1):205-17.</w:t>
      </w:r>
    </w:p>
    <w:p w:rsidR="002F7AF6" w:rsidRPr="002F7AF6" w:rsidRDefault="00B93CC5" w:rsidP="00C50DE6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93CC5">
        <w:rPr>
          <w:rFonts w:ascii="Arial" w:hAnsi="Arial" w:cs="Arial"/>
          <w:sz w:val="22"/>
          <w:szCs w:val="22"/>
        </w:rPr>
        <w:t xml:space="preserve">Di Cristina, M., Nunziangeli, L., </w:t>
      </w:r>
      <w:proofErr w:type="spellStart"/>
      <w:r w:rsidRPr="00B93CC5">
        <w:rPr>
          <w:rFonts w:ascii="Arial" w:hAnsi="Arial" w:cs="Arial"/>
          <w:sz w:val="22"/>
          <w:szCs w:val="22"/>
        </w:rPr>
        <w:t>Giubilei</w:t>
      </w:r>
      <w:proofErr w:type="spellEnd"/>
      <w:r w:rsidRPr="00B93CC5">
        <w:rPr>
          <w:rFonts w:ascii="Arial" w:hAnsi="Arial" w:cs="Arial"/>
          <w:sz w:val="22"/>
          <w:szCs w:val="22"/>
        </w:rPr>
        <w:t xml:space="preserve">, M.A., </w:t>
      </w:r>
      <w:proofErr w:type="spellStart"/>
      <w:r w:rsidRPr="00B93CC5">
        <w:rPr>
          <w:rFonts w:ascii="Arial" w:hAnsi="Arial" w:cs="Arial"/>
          <w:sz w:val="22"/>
          <w:szCs w:val="22"/>
        </w:rPr>
        <w:t>Capuccini</w:t>
      </w:r>
      <w:proofErr w:type="spellEnd"/>
      <w:r w:rsidRPr="00B93CC5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B93CC5">
        <w:rPr>
          <w:rFonts w:ascii="Arial" w:hAnsi="Arial" w:cs="Arial"/>
          <w:sz w:val="22"/>
          <w:szCs w:val="22"/>
        </w:rPr>
        <w:t>d’Episcopo</w:t>
      </w:r>
      <w:proofErr w:type="spellEnd"/>
      <w:r w:rsidRPr="00B93CC5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B93CC5">
        <w:rPr>
          <w:rFonts w:ascii="Arial" w:hAnsi="Arial" w:cs="Arial"/>
          <w:sz w:val="22"/>
          <w:szCs w:val="22"/>
        </w:rPr>
        <w:t>Mazzoleni</w:t>
      </w:r>
      <w:proofErr w:type="spellEnd"/>
      <w:r w:rsidRPr="00B93CC5">
        <w:rPr>
          <w:rFonts w:ascii="Arial" w:hAnsi="Arial" w:cs="Arial"/>
          <w:sz w:val="22"/>
          <w:szCs w:val="22"/>
        </w:rPr>
        <w:t xml:space="preserve">, G., </w:t>
      </w:r>
      <w:proofErr w:type="spellStart"/>
      <w:r w:rsidRPr="00B93CC5">
        <w:rPr>
          <w:rFonts w:ascii="Arial" w:hAnsi="Arial" w:cs="Arial"/>
          <w:sz w:val="22"/>
          <w:szCs w:val="22"/>
        </w:rPr>
        <w:t>Baldracchini</w:t>
      </w:r>
      <w:proofErr w:type="spellEnd"/>
      <w:r w:rsidRPr="00B93CC5">
        <w:rPr>
          <w:rFonts w:ascii="Arial" w:hAnsi="Arial" w:cs="Arial"/>
          <w:sz w:val="22"/>
          <w:szCs w:val="22"/>
        </w:rPr>
        <w:t xml:space="preserve">, F., </w:t>
      </w:r>
      <w:r w:rsidRPr="00942C70">
        <w:rPr>
          <w:rFonts w:ascii="Arial" w:hAnsi="Arial" w:cs="Arial"/>
          <w:sz w:val="22"/>
          <w:szCs w:val="22"/>
          <w:u w:val="single"/>
        </w:rPr>
        <w:t>Spaccapelo, R</w:t>
      </w:r>
      <w:r w:rsidRPr="00B93CC5">
        <w:rPr>
          <w:rFonts w:ascii="Arial" w:hAnsi="Arial" w:cs="Arial"/>
          <w:sz w:val="22"/>
          <w:szCs w:val="22"/>
        </w:rPr>
        <w:t>. and Crisanti</w:t>
      </w:r>
      <w:proofErr w:type="gramStart"/>
      <w:r w:rsidRPr="00B93CC5">
        <w:rPr>
          <w:rFonts w:ascii="Arial" w:hAnsi="Arial" w:cs="Arial"/>
          <w:sz w:val="22"/>
          <w:szCs w:val="22"/>
        </w:rPr>
        <w:t>,  A</w:t>
      </w:r>
      <w:proofErr w:type="gramEnd"/>
      <w:r w:rsidRPr="00B93CC5">
        <w:rPr>
          <w:rFonts w:ascii="Arial" w:hAnsi="Arial" w:cs="Arial"/>
          <w:sz w:val="22"/>
          <w:szCs w:val="22"/>
        </w:rPr>
        <w:t>. An antigen microarray immunoassay for multiplex screening of mouse monoclonal antibodies</w:t>
      </w:r>
      <w:r w:rsidR="002F7AF6" w:rsidRPr="002F7AF6">
        <w:rPr>
          <w:rFonts w:ascii="Arial" w:hAnsi="Arial" w:cs="Arial"/>
          <w:sz w:val="22"/>
          <w:szCs w:val="22"/>
        </w:rPr>
        <w:t xml:space="preserve">. 2010 </w:t>
      </w:r>
      <w:r w:rsidRPr="00B93CC5">
        <w:rPr>
          <w:rFonts w:ascii="Arial" w:hAnsi="Arial" w:cs="Arial"/>
          <w:sz w:val="22"/>
          <w:szCs w:val="22"/>
        </w:rPr>
        <w:t>Nature Protocols, 5 (12), 1932-1944. (Cover of the issue).</w:t>
      </w:r>
    </w:p>
    <w:p w:rsidR="00997B34" w:rsidRDefault="002F7AF6" w:rsidP="00997B34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E52948">
        <w:rPr>
          <w:rFonts w:ascii="Arial" w:hAnsi="Arial" w:cs="Arial"/>
          <w:sz w:val="22"/>
          <w:szCs w:val="22"/>
          <w:u w:val="single"/>
        </w:rPr>
        <w:t>Spaccapelo</w:t>
      </w:r>
      <w:proofErr w:type="spellEnd"/>
      <w:r w:rsidRPr="00E52948">
        <w:rPr>
          <w:rFonts w:ascii="Arial" w:hAnsi="Arial" w:cs="Arial"/>
          <w:sz w:val="22"/>
          <w:szCs w:val="22"/>
          <w:u w:val="single"/>
        </w:rPr>
        <w:t xml:space="preserve"> R</w:t>
      </w:r>
      <w:r w:rsidRPr="002F7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7AF6">
        <w:rPr>
          <w:rFonts w:ascii="Arial" w:hAnsi="Arial" w:cs="Arial"/>
          <w:sz w:val="22"/>
          <w:szCs w:val="22"/>
        </w:rPr>
        <w:t>Aime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2F7AF6">
        <w:rPr>
          <w:rFonts w:ascii="Arial" w:hAnsi="Arial" w:cs="Arial"/>
          <w:sz w:val="22"/>
          <w:szCs w:val="22"/>
        </w:rPr>
        <w:t>Caterbi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2F7AF6">
        <w:rPr>
          <w:rFonts w:ascii="Arial" w:hAnsi="Arial" w:cs="Arial"/>
          <w:sz w:val="22"/>
          <w:szCs w:val="22"/>
        </w:rPr>
        <w:t>Caprai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2F7AF6">
        <w:rPr>
          <w:rFonts w:ascii="Arial" w:hAnsi="Arial" w:cs="Arial"/>
          <w:sz w:val="22"/>
          <w:szCs w:val="22"/>
        </w:rPr>
        <w:t>Arcidiacono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2F7AF6">
        <w:rPr>
          <w:rFonts w:ascii="Arial" w:hAnsi="Arial" w:cs="Arial"/>
          <w:sz w:val="22"/>
          <w:szCs w:val="22"/>
        </w:rPr>
        <w:t>Rende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M, Di Cristina M, </w:t>
      </w:r>
      <w:proofErr w:type="spellStart"/>
      <w:r w:rsidRPr="002F7AF6">
        <w:rPr>
          <w:rFonts w:ascii="Arial" w:hAnsi="Arial" w:cs="Arial"/>
          <w:sz w:val="22"/>
          <w:szCs w:val="22"/>
        </w:rPr>
        <w:t>Bistoni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2F7AF6">
        <w:rPr>
          <w:rFonts w:ascii="Arial" w:hAnsi="Arial" w:cs="Arial"/>
          <w:sz w:val="22"/>
          <w:szCs w:val="22"/>
        </w:rPr>
        <w:t>Crisanti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A. Disruption of </w:t>
      </w:r>
      <w:proofErr w:type="spellStart"/>
      <w:r w:rsidRPr="002F7AF6">
        <w:rPr>
          <w:rFonts w:ascii="Arial" w:hAnsi="Arial" w:cs="Arial"/>
          <w:sz w:val="22"/>
          <w:szCs w:val="22"/>
        </w:rPr>
        <w:t>plasmepsin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4 and </w:t>
      </w:r>
      <w:proofErr w:type="spellStart"/>
      <w:r w:rsidRPr="002F7AF6">
        <w:rPr>
          <w:rFonts w:ascii="Arial" w:hAnsi="Arial" w:cs="Arial"/>
          <w:sz w:val="22"/>
          <w:szCs w:val="22"/>
        </w:rPr>
        <w:t>merozoites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surface protein 7 genes in </w:t>
      </w:r>
      <w:r w:rsidRPr="002F7AF6">
        <w:rPr>
          <w:rFonts w:ascii="Arial" w:hAnsi="Arial" w:cs="Arial"/>
          <w:i/>
          <w:sz w:val="22"/>
          <w:szCs w:val="22"/>
        </w:rPr>
        <w:t>Plasmodium berghei</w:t>
      </w:r>
      <w:r w:rsidRPr="002F7AF6">
        <w:rPr>
          <w:rFonts w:ascii="Arial" w:hAnsi="Arial" w:cs="Arial"/>
          <w:sz w:val="22"/>
          <w:szCs w:val="22"/>
        </w:rPr>
        <w:t xml:space="preserve"> induces a progressively virulence-attenuated phenotype. </w:t>
      </w:r>
      <w:r w:rsidR="00726858">
        <w:rPr>
          <w:rFonts w:ascii="Arial" w:hAnsi="Arial" w:cs="Arial"/>
          <w:sz w:val="22"/>
          <w:szCs w:val="22"/>
        </w:rPr>
        <w:t xml:space="preserve"> 2010, </w:t>
      </w:r>
      <w:r w:rsidRPr="002F7AF6">
        <w:rPr>
          <w:rFonts w:ascii="Arial" w:hAnsi="Arial" w:cs="Arial"/>
          <w:sz w:val="22"/>
          <w:szCs w:val="22"/>
        </w:rPr>
        <w:t xml:space="preserve">Submitted, </w:t>
      </w:r>
      <w:proofErr w:type="spellStart"/>
      <w:r w:rsidRPr="002F7AF6">
        <w:rPr>
          <w:rFonts w:ascii="Arial" w:hAnsi="Arial" w:cs="Arial"/>
          <w:sz w:val="22"/>
          <w:szCs w:val="22"/>
        </w:rPr>
        <w:t>Plos</w:t>
      </w:r>
      <w:proofErr w:type="spellEnd"/>
      <w:r w:rsidRPr="002F7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AF6">
        <w:rPr>
          <w:rFonts w:ascii="Arial" w:hAnsi="Arial" w:cs="Arial"/>
          <w:sz w:val="22"/>
          <w:szCs w:val="22"/>
        </w:rPr>
        <w:t>Phatogens</w:t>
      </w:r>
      <w:proofErr w:type="spellEnd"/>
      <w:r w:rsidRPr="002F7AF6">
        <w:rPr>
          <w:rFonts w:ascii="Arial" w:hAnsi="Arial" w:cs="Arial"/>
          <w:sz w:val="22"/>
          <w:szCs w:val="22"/>
        </w:rPr>
        <w:t>.</w:t>
      </w:r>
    </w:p>
    <w:p w:rsidR="00B93CC5" w:rsidRPr="00997B34" w:rsidRDefault="00997B34" w:rsidP="00A173BB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  <w:lang w:val="it-IT"/>
        </w:rPr>
      </w:pPr>
      <w:proofErr w:type="gramStart"/>
      <w:r w:rsidRPr="00997B34">
        <w:rPr>
          <w:rFonts w:ascii="Arial" w:hAnsi="Arial" w:cs="Arial"/>
          <w:sz w:val="22"/>
          <w:szCs w:val="22"/>
          <w:lang w:val="it-IT"/>
        </w:rPr>
        <w:t xml:space="preserve">Roberta </w:t>
      </w:r>
      <w:proofErr w:type="spellStart"/>
      <w:r w:rsidRPr="00997B34">
        <w:rPr>
          <w:rFonts w:ascii="Arial" w:hAnsi="Arial" w:cs="Arial"/>
          <w:sz w:val="22"/>
          <w:szCs w:val="22"/>
          <w:lang w:val="it-IT"/>
        </w:rPr>
        <w:t>Spaccapelo</w:t>
      </w:r>
      <w:proofErr w:type="spellEnd"/>
      <w:r w:rsidRPr="00997B34">
        <w:rPr>
          <w:rFonts w:ascii="Arial" w:hAnsi="Arial" w:cs="Arial"/>
          <w:sz w:val="22"/>
          <w:szCs w:val="22"/>
          <w:lang w:val="it-IT"/>
        </w:rPr>
        <w:t>,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 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Elena </w:t>
      </w:r>
      <w:proofErr w:type="spellStart"/>
      <w:r w:rsidRPr="00997B34">
        <w:rPr>
          <w:rFonts w:ascii="Arial" w:hAnsi="Arial" w:cs="Arial"/>
          <w:sz w:val="22"/>
          <w:szCs w:val="22"/>
          <w:lang w:val="it-IT"/>
        </w:rPr>
        <w:t>Aime</w:t>
      </w:r>
      <w:proofErr w:type="spellEnd"/>
      <w:r w:rsidRPr="00997B34">
        <w:rPr>
          <w:rFonts w:ascii="Arial" w:hAnsi="Arial" w:cs="Arial"/>
          <w:sz w:val="22"/>
          <w:szCs w:val="22"/>
          <w:lang w:val="it-IT"/>
        </w:rPr>
        <w:t>,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 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Sara </w:t>
      </w:r>
      <w:proofErr w:type="spellStart"/>
      <w:r w:rsidRPr="00997B34">
        <w:rPr>
          <w:rFonts w:ascii="Arial" w:hAnsi="Arial" w:cs="Arial"/>
          <w:sz w:val="22"/>
          <w:szCs w:val="22"/>
          <w:lang w:val="it-IT"/>
        </w:rPr>
        <w:t>Caterbi</w:t>
      </w:r>
      <w:proofErr w:type="spellEnd"/>
      <w:r w:rsidRPr="00997B34">
        <w:rPr>
          <w:rFonts w:ascii="Arial" w:hAnsi="Arial" w:cs="Arial"/>
          <w:sz w:val="22"/>
          <w:szCs w:val="22"/>
          <w:lang w:val="it-IT"/>
        </w:rPr>
        <w:t>,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 </w:t>
      </w:r>
      <w:r w:rsidRPr="00997B34">
        <w:rPr>
          <w:rFonts w:ascii="Arial" w:hAnsi="Arial" w:cs="Arial"/>
          <w:sz w:val="22"/>
          <w:szCs w:val="22"/>
          <w:lang w:val="it-IT"/>
        </w:rPr>
        <w:t>Paola Arcidiacono,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 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Barbara </w:t>
      </w:r>
      <w:proofErr w:type="spellStart"/>
      <w:r w:rsidRPr="00997B34">
        <w:rPr>
          <w:rFonts w:ascii="Arial" w:hAnsi="Arial" w:cs="Arial"/>
          <w:sz w:val="22"/>
          <w:szCs w:val="22"/>
          <w:lang w:val="it-IT"/>
        </w:rPr>
        <w:t>Capuccini</w:t>
      </w:r>
      <w:proofErr w:type="spellEnd"/>
      <w:r w:rsidRPr="00997B34">
        <w:rPr>
          <w:rFonts w:ascii="Arial" w:hAnsi="Arial" w:cs="Arial"/>
          <w:sz w:val="22"/>
          <w:szCs w:val="22"/>
          <w:lang w:val="it-IT"/>
        </w:rPr>
        <w:t>,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 </w:t>
      </w:r>
      <w:r w:rsidRPr="00997B34">
        <w:rPr>
          <w:rFonts w:ascii="Arial" w:hAnsi="Arial" w:cs="Arial"/>
          <w:sz w:val="22"/>
          <w:szCs w:val="22"/>
          <w:lang w:val="it-IT"/>
        </w:rPr>
        <w:t>Manlio Di Cristina,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 </w:t>
      </w:r>
      <w:r w:rsidRPr="00997B34">
        <w:rPr>
          <w:rFonts w:ascii="Arial" w:hAnsi="Arial" w:cs="Arial"/>
          <w:sz w:val="22"/>
          <w:szCs w:val="22"/>
          <w:lang w:val="it-IT"/>
        </w:rPr>
        <w:t>Tania Dottorini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, </w:t>
      </w:r>
      <w:r w:rsidRPr="00997B34">
        <w:rPr>
          <w:rFonts w:ascii="Arial" w:hAnsi="Arial" w:cs="Arial"/>
          <w:sz w:val="22"/>
          <w:szCs w:val="22"/>
          <w:lang w:val="it-IT"/>
        </w:rPr>
        <w:t>Mario Rende</w:t>
      </w:r>
      <w:r w:rsidRPr="00997B34">
        <w:rPr>
          <w:rFonts w:ascii="Arial" w:hAnsi="Arial" w:cs="Arial"/>
          <w:sz w:val="22"/>
          <w:szCs w:val="22"/>
          <w:lang w:val="it-IT"/>
        </w:rPr>
        <w:t xml:space="preserve">, </w:t>
      </w:r>
      <w:r w:rsidRPr="00997B34">
        <w:rPr>
          <w:rFonts w:ascii="Arial" w:hAnsi="Arial" w:cs="Arial"/>
          <w:sz w:val="22"/>
          <w:szCs w:val="22"/>
          <w:lang w:val="it-IT"/>
        </w:rPr>
        <w:t>France</w:t>
      </w:r>
      <w:proofErr w:type="gramEnd"/>
      <w:r w:rsidRPr="00997B34">
        <w:rPr>
          <w:rFonts w:ascii="Arial" w:hAnsi="Arial" w:cs="Arial"/>
          <w:sz w:val="22"/>
          <w:szCs w:val="22"/>
          <w:lang w:val="it-IT"/>
        </w:rPr>
        <w:t xml:space="preserve">sco </w:t>
      </w:r>
      <w:proofErr w:type="spellStart"/>
      <w:r w:rsidRPr="00997B34">
        <w:rPr>
          <w:rFonts w:ascii="Arial" w:hAnsi="Arial" w:cs="Arial"/>
          <w:sz w:val="22"/>
          <w:szCs w:val="22"/>
          <w:lang w:val="it-IT"/>
        </w:rPr>
        <w:t>Bistoni</w:t>
      </w:r>
      <w:proofErr w:type="spellEnd"/>
      <w:r w:rsidRPr="00997B34">
        <w:rPr>
          <w:rFonts w:ascii="Arial" w:hAnsi="Arial" w:cs="Arial"/>
          <w:sz w:val="22"/>
          <w:szCs w:val="22"/>
          <w:lang w:val="it-IT"/>
        </w:rPr>
        <w:t xml:space="preserve"> &amp; Andrea </w:t>
      </w:r>
      <w:proofErr w:type="spellStart"/>
      <w:r w:rsidRPr="00997B34">
        <w:rPr>
          <w:rFonts w:ascii="Arial" w:hAnsi="Arial" w:cs="Arial"/>
          <w:sz w:val="22"/>
          <w:szCs w:val="22"/>
          <w:lang w:val="it-IT"/>
        </w:rPr>
        <w:t>Crisanti</w:t>
      </w:r>
      <w:proofErr w:type="spellEnd"/>
      <w:r w:rsidRPr="00997B34">
        <w:rPr>
          <w:rFonts w:ascii="Arial" w:hAnsi="Arial" w:cs="Arial"/>
          <w:sz w:val="22"/>
          <w:szCs w:val="22"/>
          <w:lang w:val="it-IT"/>
        </w:rPr>
        <w:t xml:space="preserve">. </w:t>
      </w:r>
      <w:r w:rsidRPr="00997B34">
        <w:rPr>
          <w:rFonts w:ascii="Arial" w:hAnsi="Arial" w:cs="Arial"/>
          <w:sz w:val="22"/>
          <w:szCs w:val="22"/>
        </w:rPr>
        <w:t xml:space="preserve">Disruption of plasmepsin-4 and </w:t>
      </w:r>
      <w:proofErr w:type="spellStart"/>
      <w:r w:rsidRPr="00997B34">
        <w:rPr>
          <w:rFonts w:ascii="Arial" w:hAnsi="Arial" w:cs="Arial"/>
          <w:sz w:val="22"/>
          <w:szCs w:val="22"/>
        </w:rPr>
        <w:t>merozoites</w:t>
      </w:r>
      <w:proofErr w:type="spellEnd"/>
      <w:r w:rsidRPr="00997B34">
        <w:rPr>
          <w:rFonts w:ascii="Arial" w:hAnsi="Arial" w:cs="Arial"/>
          <w:sz w:val="22"/>
          <w:szCs w:val="22"/>
        </w:rPr>
        <w:t xml:space="preserve"> surface protein-7 genes in Plasmodium berghei induces combined virulence-attenuated phenotyp</w:t>
      </w:r>
      <w:r w:rsidRPr="00997B34">
        <w:rPr>
          <w:rFonts w:ascii="Arial" w:hAnsi="Arial" w:cs="Arial"/>
          <w:sz w:val="22"/>
          <w:szCs w:val="22"/>
        </w:rPr>
        <w:t>e. Sci. Rep.1, Article number: 39</w:t>
      </w:r>
      <w:r w:rsidRPr="00997B34">
        <w:rPr>
          <w:rFonts w:ascii="Arial" w:hAnsi="Arial" w:cs="Arial"/>
          <w:sz w:val="22"/>
          <w:szCs w:val="22"/>
        </w:rPr>
        <w:t xml:space="preserve"> doi:10.1038/srep00039</w:t>
      </w:r>
      <w:r w:rsidR="00A173BB">
        <w:rPr>
          <w:rFonts w:ascii="Arial" w:hAnsi="Arial" w:cs="Arial"/>
          <w:sz w:val="22"/>
          <w:szCs w:val="22"/>
          <w:lang w:val="it-IT"/>
        </w:rPr>
        <w:t>.</w:t>
      </w:r>
    </w:p>
    <w:p w:rsidR="00051F2F" w:rsidRPr="002F7AF6" w:rsidRDefault="00051F2F" w:rsidP="00C50DE6">
      <w:pPr>
        <w:spacing w:line="276" w:lineRule="auto"/>
        <w:rPr>
          <w:sz w:val="22"/>
          <w:szCs w:val="22"/>
          <w:lang w:val="it-IT"/>
        </w:rPr>
      </w:pPr>
    </w:p>
    <w:sectPr w:rsidR="00051F2F" w:rsidRPr="002F7AF6" w:rsidSect="00051F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89" w:rsidRDefault="00172F89" w:rsidP="00CC4D7D">
      <w:r>
        <w:separator/>
      </w:r>
    </w:p>
  </w:endnote>
  <w:endnote w:type="continuationSeparator" w:id="0">
    <w:p w:rsidR="00172F89" w:rsidRDefault="00172F89" w:rsidP="00CC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5021"/>
      <w:docPartObj>
        <w:docPartGallery w:val="Page Numbers (Bottom of Page)"/>
        <w:docPartUnique/>
      </w:docPartObj>
    </w:sdtPr>
    <w:sdtContent>
      <w:p w:rsidR="00CC4D7D" w:rsidRDefault="00B47C7D">
        <w:pPr>
          <w:pStyle w:val="Pidipagina"/>
          <w:jc w:val="center"/>
        </w:pPr>
        <w:fldSimple w:instr=" PAGE   \* MERGEFORMAT ">
          <w:r w:rsidR="00A173BB">
            <w:rPr>
              <w:noProof/>
            </w:rPr>
            <w:t>3</w:t>
          </w:r>
        </w:fldSimple>
      </w:p>
    </w:sdtContent>
  </w:sdt>
  <w:p w:rsidR="00CC4D7D" w:rsidRPr="00CC4D7D" w:rsidRDefault="00CC4D7D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89" w:rsidRDefault="00172F89" w:rsidP="00CC4D7D">
      <w:r>
        <w:separator/>
      </w:r>
    </w:p>
  </w:footnote>
  <w:footnote w:type="continuationSeparator" w:id="0">
    <w:p w:rsidR="00172F89" w:rsidRDefault="00172F89" w:rsidP="00CC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48276A"/>
    <w:lvl w:ilvl="0">
      <w:start w:val="1"/>
      <w:numFmt w:val="decimal"/>
      <w:pStyle w:val="NormaleNewYork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B4B57A1"/>
    <w:multiLevelType w:val="singleLevel"/>
    <w:tmpl w:val="04100011"/>
    <w:lvl w:ilvl="0">
      <w:start w:val="2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A3193E"/>
    <w:multiLevelType w:val="hybridMultilevel"/>
    <w:tmpl w:val="39A6E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03B4"/>
    <w:rsid w:val="00031626"/>
    <w:rsid w:val="00051F2F"/>
    <w:rsid w:val="001260C9"/>
    <w:rsid w:val="00165577"/>
    <w:rsid w:val="00172F89"/>
    <w:rsid w:val="00251490"/>
    <w:rsid w:val="002D7D86"/>
    <w:rsid w:val="002F7AF6"/>
    <w:rsid w:val="003023F1"/>
    <w:rsid w:val="00441764"/>
    <w:rsid w:val="00481F5A"/>
    <w:rsid w:val="00593739"/>
    <w:rsid w:val="005B42B7"/>
    <w:rsid w:val="006003B4"/>
    <w:rsid w:val="00657FB0"/>
    <w:rsid w:val="00726858"/>
    <w:rsid w:val="007B346A"/>
    <w:rsid w:val="007E7DF8"/>
    <w:rsid w:val="007F694A"/>
    <w:rsid w:val="00816A90"/>
    <w:rsid w:val="00862FC1"/>
    <w:rsid w:val="008E5050"/>
    <w:rsid w:val="008F6B58"/>
    <w:rsid w:val="00942C70"/>
    <w:rsid w:val="00997B34"/>
    <w:rsid w:val="009A24CB"/>
    <w:rsid w:val="00A173BB"/>
    <w:rsid w:val="00A273A9"/>
    <w:rsid w:val="00A63861"/>
    <w:rsid w:val="00B47C7D"/>
    <w:rsid w:val="00B93CC5"/>
    <w:rsid w:val="00BF75F5"/>
    <w:rsid w:val="00C342D5"/>
    <w:rsid w:val="00C50DE6"/>
    <w:rsid w:val="00C94DAE"/>
    <w:rsid w:val="00CC4D7D"/>
    <w:rsid w:val="00E10605"/>
    <w:rsid w:val="00E52948"/>
    <w:rsid w:val="00ED1ACD"/>
    <w:rsid w:val="00FB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B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003B4"/>
    <w:pPr>
      <w:spacing w:line="360" w:lineRule="atLeast"/>
      <w:ind w:right="286"/>
      <w:jc w:val="both"/>
    </w:pPr>
    <w:rPr>
      <w:rFonts w:ascii="Times" w:hAnsi="Times"/>
    </w:rPr>
  </w:style>
  <w:style w:type="character" w:customStyle="1" w:styleId="CorpodeltestoCarattere">
    <w:name w:val="Corpo del testo Carattere"/>
    <w:basedOn w:val="Carpredefinitoparagrafo"/>
    <w:link w:val="Corpodeltesto"/>
    <w:rsid w:val="006003B4"/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6003B4"/>
    <w:pPr>
      <w:spacing w:line="360" w:lineRule="atLeast"/>
      <w:ind w:right="286"/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003B4"/>
    <w:rPr>
      <w:rFonts w:ascii="Arial" w:eastAsia="Times New Roman" w:hAnsi="Arial" w:cs="Times New Roman"/>
      <w:sz w:val="20"/>
      <w:szCs w:val="20"/>
      <w:lang w:val="en-US" w:eastAsia="it-IT"/>
    </w:rPr>
  </w:style>
  <w:style w:type="character" w:customStyle="1" w:styleId="journalname">
    <w:name w:val="journalname"/>
    <w:basedOn w:val="Carpredefinitoparagrafo"/>
    <w:rsid w:val="006003B4"/>
  </w:style>
  <w:style w:type="paragraph" w:customStyle="1" w:styleId="NormaleNewYork">
    <w:name w:val="Normale + New York"/>
    <w:basedOn w:val="Normale"/>
    <w:rsid w:val="008F6B58"/>
    <w:pPr>
      <w:numPr>
        <w:numId w:val="2"/>
      </w:numPr>
      <w:jc w:val="both"/>
    </w:pPr>
    <w:rPr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E5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4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D7D"/>
    <w:rPr>
      <w:rFonts w:ascii="New York" w:eastAsia="Times New Roman" w:hAnsi="New York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D7D"/>
    <w:rPr>
      <w:rFonts w:ascii="New York" w:eastAsia="Times New Roman" w:hAnsi="New York" w:cs="Times New Roman"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7D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1163454?ordinalpos=6&amp;itool=EntrezSystem2.PEntrez.Pubmed.Pubmed_ResultsPanel.Pubmed_DefaultReportPanel.Pubmed_RVDocS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Spaccapelo</dc:creator>
  <cp:lastModifiedBy>Roberta Spaccapelo</cp:lastModifiedBy>
  <cp:revision>25</cp:revision>
  <cp:lastPrinted>2010-11-23T13:45:00Z</cp:lastPrinted>
  <dcterms:created xsi:type="dcterms:W3CDTF">2010-11-21T16:38:00Z</dcterms:created>
  <dcterms:modified xsi:type="dcterms:W3CDTF">2011-10-16T13:54:00Z</dcterms:modified>
</cp:coreProperties>
</file>