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95" w:rsidRPr="00831278" w:rsidRDefault="00012995" w:rsidP="00012995">
      <w:pPr>
        <w:pStyle w:val="Titolo2"/>
      </w:pPr>
      <w:r w:rsidRPr="00831278">
        <w:t>ATTIVITA’ SCIENTIFICA</w:t>
      </w:r>
    </w:p>
    <w:p w:rsidR="00012995" w:rsidRPr="00831278" w:rsidRDefault="00012995" w:rsidP="00012995">
      <w:pPr>
        <w:jc w:val="both"/>
      </w:pPr>
    </w:p>
    <w:p w:rsidR="00012995" w:rsidRPr="00831278" w:rsidRDefault="00012995" w:rsidP="00012995">
      <w:pPr>
        <w:jc w:val="both"/>
      </w:pPr>
      <w:r w:rsidRPr="00831278">
        <w:t xml:space="preserve">L’attività scientifica della Dott.ssa Maria Beatrice Conti si è articolata in vari filoni di ricerca, riguardanti lo studio di talune patologie d’organo e/o d’apparato in specie diverse nonché della sindrome da scarso rendimento del cavallo sportivo; precipuo interesse è stato prestato nel verificare l’impiego, non solo a fini diagnostici ma anche terapeutici, di indagini strumentali </w:t>
      </w:r>
      <w:proofErr w:type="spellStart"/>
      <w:r w:rsidRPr="00831278">
        <w:t>miniinvasive</w:t>
      </w:r>
      <w:proofErr w:type="spellEnd"/>
      <w:r w:rsidRPr="00831278">
        <w:t xml:space="preserve">. </w:t>
      </w:r>
    </w:p>
    <w:p w:rsidR="00012995" w:rsidRPr="00831278" w:rsidRDefault="00012995" w:rsidP="00012995">
      <w:pPr>
        <w:jc w:val="both"/>
      </w:pPr>
    </w:p>
    <w:p w:rsidR="00012995" w:rsidRPr="00831278" w:rsidRDefault="00012995" w:rsidP="00012995">
      <w:pPr>
        <w:jc w:val="both"/>
      </w:pPr>
      <w:r w:rsidRPr="00831278">
        <w:t>Nel dettaglio:</w:t>
      </w:r>
    </w:p>
    <w:p w:rsidR="00012995" w:rsidRPr="00831278" w:rsidRDefault="00012995" w:rsidP="00012995">
      <w:pPr>
        <w:jc w:val="both"/>
      </w:pPr>
    </w:p>
    <w:p w:rsidR="00012995" w:rsidRPr="00831278" w:rsidRDefault="00012995" w:rsidP="00012995">
      <w:pPr>
        <w:jc w:val="both"/>
      </w:pPr>
      <w:r w:rsidRPr="00831278">
        <w:t>ANIMALI D’AFFEZIONE</w:t>
      </w:r>
    </w:p>
    <w:p w:rsidR="00012995" w:rsidRPr="00831278" w:rsidRDefault="00012995" w:rsidP="00012995">
      <w:pPr>
        <w:numPr>
          <w:ilvl w:val="0"/>
          <w:numId w:val="2"/>
        </w:numPr>
        <w:jc w:val="both"/>
      </w:pPr>
      <w:r w:rsidRPr="00831278">
        <w:t>studio delle principali patologie dell’apparato respiratorio e digerente;</w:t>
      </w:r>
    </w:p>
    <w:p w:rsidR="00012995" w:rsidRPr="00831278" w:rsidRDefault="00012995" w:rsidP="00012995">
      <w:pPr>
        <w:numPr>
          <w:ilvl w:val="0"/>
          <w:numId w:val="2"/>
        </w:numPr>
        <w:jc w:val="both"/>
      </w:pPr>
      <w:r w:rsidRPr="00831278">
        <w:t>impiego dell’endoscopia flessibile nella valutazione di tali patologie;</w:t>
      </w:r>
    </w:p>
    <w:p w:rsidR="00012995" w:rsidRPr="00831278" w:rsidRDefault="00012995" w:rsidP="00012995">
      <w:pPr>
        <w:numPr>
          <w:ilvl w:val="0"/>
          <w:numId w:val="2"/>
        </w:numPr>
        <w:jc w:val="both"/>
      </w:pPr>
      <w:r w:rsidRPr="00831278">
        <w:t xml:space="preserve">misurazione della pressione arteriosa con metodo </w:t>
      </w:r>
      <w:proofErr w:type="spellStart"/>
      <w:r w:rsidRPr="00831278">
        <w:t>oscillometrico</w:t>
      </w:r>
      <w:proofErr w:type="spellEnd"/>
      <w:r w:rsidRPr="00831278">
        <w:t xml:space="preserve"> nel cane;</w:t>
      </w:r>
    </w:p>
    <w:p w:rsidR="00012995" w:rsidRPr="00831278" w:rsidRDefault="00012995" w:rsidP="00012995">
      <w:pPr>
        <w:numPr>
          <w:ilvl w:val="0"/>
          <w:numId w:val="2"/>
        </w:numPr>
        <w:jc w:val="both"/>
      </w:pPr>
      <w:r w:rsidRPr="00831278">
        <w:t>clinica oncologica (cane): modificazioni dell’</w:t>
      </w:r>
      <w:proofErr w:type="spellStart"/>
      <w:r w:rsidRPr="00831278">
        <w:t>emogramma</w:t>
      </w:r>
      <w:proofErr w:type="spellEnd"/>
      <w:r w:rsidRPr="00831278">
        <w:t xml:space="preserve">, aspetti endoscopici e </w:t>
      </w:r>
      <w:proofErr w:type="spellStart"/>
      <w:r w:rsidRPr="00831278">
        <w:t>markers</w:t>
      </w:r>
      <w:proofErr w:type="spellEnd"/>
      <w:r w:rsidRPr="00831278">
        <w:t xml:space="preserve"> sierologici.</w:t>
      </w:r>
    </w:p>
    <w:p w:rsidR="00012995" w:rsidRPr="00831278" w:rsidRDefault="00012995" w:rsidP="00012995">
      <w:pPr>
        <w:jc w:val="both"/>
      </w:pPr>
    </w:p>
    <w:p w:rsidR="00012995" w:rsidRPr="00831278" w:rsidRDefault="00012995" w:rsidP="00012995">
      <w:pPr>
        <w:jc w:val="both"/>
      </w:pPr>
      <w:r w:rsidRPr="00831278">
        <w:t>CAVALLO:</w:t>
      </w:r>
    </w:p>
    <w:p w:rsidR="00012995" w:rsidRPr="00831278" w:rsidRDefault="00012995" w:rsidP="00012995">
      <w:pPr>
        <w:numPr>
          <w:ilvl w:val="0"/>
          <w:numId w:val="1"/>
        </w:numPr>
        <w:jc w:val="both"/>
      </w:pPr>
      <w:r w:rsidRPr="00831278">
        <w:t xml:space="preserve">studio delle principali patologie delle vie aeree superiori e profonde, dell’apparato digerente, urinario e </w:t>
      </w:r>
      <w:proofErr w:type="spellStart"/>
      <w:r w:rsidRPr="00831278">
        <w:t>muscoloscheletrico</w:t>
      </w:r>
      <w:proofErr w:type="spellEnd"/>
      <w:r w:rsidRPr="00831278">
        <w:t>;</w:t>
      </w:r>
    </w:p>
    <w:p w:rsidR="00012995" w:rsidRPr="00831278" w:rsidRDefault="00012995" w:rsidP="00012995">
      <w:pPr>
        <w:numPr>
          <w:ilvl w:val="0"/>
          <w:numId w:val="1"/>
        </w:numPr>
        <w:jc w:val="both"/>
      </w:pPr>
      <w:r w:rsidRPr="00831278">
        <w:t xml:space="preserve">patologie del fegato; </w:t>
      </w:r>
    </w:p>
    <w:p w:rsidR="00012995" w:rsidRPr="00831278" w:rsidRDefault="00012995" w:rsidP="00012995">
      <w:pPr>
        <w:numPr>
          <w:ilvl w:val="0"/>
          <w:numId w:val="1"/>
        </w:numPr>
        <w:jc w:val="both"/>
      </w:pPr>
      <w:r w:rsidRPr="00831278">
        <w:t>impiego dell’endoscopia flessibile nella diagnosi e terapia dell’ematoma progressivo dell’etmoide;</w:t>
      </w:r>
    </w:p>
    <w:p w:rsidR="00012995" w:rsidRPr="00831278" w:rsidRDefault="00012995" w:rsidP="00012995">
      <w:pPr>
        <w:numPr>
          <w:ilvl w:val="0"/>
          <w:numId w:val="1"/>
        </w:numPr>
        <w:jc w:val="both"/>
      </w:pPr>
      <w:r w:rsidRPr="00831278">
        <w:t xml:space="preserve">misurazione della pressione arteriosa con metodo </w:t>
      </w:r>
      <w:proofErr w:type="spellStart"/>
      <w:r w:rsidRPr="00831278">
        <w:t>oscillometrico</w:t>
      </w:r>
      <w:proofErr w:type="spellEnd"/>
      <w:r w:rsidRPr="00831278">
        <w:t>;</w:t>
      </w:r>
    </w:p>
    <w:p w:rsidR="00012995" w:rsidRPr="00831278" w:rsidRDefault="00012995" w:rsidP="00012995">
      <w:pPr>
        <w:numPr>
          <w:ilvl w:val="0"/>
          <w:numId w:val="1"/>
        </w:numPr>
        <w:jc w:val="both"/>
      </w:pPr>
      <w:r w:rsidRPr="00831278">
        <w:t xml:space="preserve">valutazione delle </w:t>
      </w:r>
      <w:proofErr w:type="spellStart"/>
      <w:r w:rsidRPr="00831278">
        <w:t>performances</w:t>
      </w:r>
      <w:proofErr w:type="spellEnd"/>
      <w:r w:rsidRPr="00831278">
        <w:t xml:space="preserve"> nel cavallo atleta;</w:t>
      </w:r>
    </w:p>
    <w:p w:rsidR="00012995" w:rsidRPr="00831278" w:rsidRDefault="00012995" w:rsidP="00012995">
      <w:pPr>
        <w:numPr>
          <w:ilvl w:val="0"/>
          <w:numId w:val="1"/>
        </w:numPr>
        <w:jc w:val="both"/>
      </w:pPr>
      <w:r w:rsidRPr="00831278">
        <w:t xml:space="preserve">studio del </w:t>
      </w:r>
      <w:proofErr w:type="spellStart"/>
      <w:r w:rsidRPr="00831278">
        <w:t>biochimismo</w:t>
      </w:r>
      <w:proofErr w:type="spellEnd"/>
      <w:r w:rsidRPr="00831278">
        <w:t xml:space="preserve"> muscolare;</w:t>
      </w:r>
    </w:p>
    <w:p w:rsidR="00012995" w:rsidRPr="00831278" w:rsidRDefault="00012995" w:rsidP="00012995">
      <w:pPr>
        <w:numPr>
          <w:ilvl w:val="0"/>
          <w:numId w:val="1"/>
        </w:numPr>
        <w:jc w:val="both"/>
      </w:pPr>
      <w:r w:rsidRPr="00831278">
        <w:t xml:space="preserve">messa a punto di un test da sforzo standardizzato su </w:t>
      </w:r>
      <w:proofErr w:type="spellStart"/>
      <w:r w:rsidRPr="00831278">
        <w:t>treadmill</w:t>
      </w:r>
      <w:proofErr w:type="spellEnd"/>
      <w:r w:rsidRPr="00831278">
        <w:t xml:space="preserve"> ad alta velocità per cavalli da endurance (</w:t>
      </w:r>
      <w:proofErr w:type="spellStart"/>
      <w:r w:rsidRPr="00831278">
        <w:t>CETm</w:t>
      </w:r>
      <w:proofErr w:type="spellEnd"/>
      <w:r w:rsidRPr="00831278">
        <w:t xml:space="preserve">, </w:t>
      </w:r>
      <w:proofErr w:type="spellStart"/>
      <w:r w:rsidRPr="00831278">
        <w:rPr>
          <w:i/>
          <w:iCs/>
        </w:rPr>
        <w:t>Competition</w:t>
      </w:r>
      <w:proofErr w:type="spellEnd"/>
      <w:r w:rsidRPr="00831278">
        <w:rPr>
          <w:i/>
          <w:iCs/>
        </w:rPr>
        <w:t xml:space="preserve"> </w:t>
      </w:r>
      <w:proofErr w:type="spellStart"/>
      <w:r w:rsidRPr="00831278">
        <w:rPr>
          <w:i/>
          <w:iCs/>
        </w:rPr>
        <w:t>Exercise</w:t>
      </w:r>
      <w:proofErr w:type="spellEnd"/>
      <w:r w:rsidRPr="00831278">
        <w:rPr>
          <w:i/>
          <w:iCs/>
        </w:rPr>
        <w:t xml:space="preserve"> Test </w:t>
      </w:r>
      <w:proofErr w:type="spellStart"/>
      <w:r w:rsidRPr="00831278">
        <w:rPr>
          <w:i/>
          <w:iCs/>
        </w:rPr>
        <w:t>Modified</w:t>
      </w:r>
      <w:proofErr w:type="spellEnd"/>
      <w:r w:rsidRPr="00831278">
        <w:t>);</w:t>
      </w:r>
    </w:p>
    <w:p w:rsidR="00012995" w:rsidRPr="00831278" w:rsidRDefault="00012995" w:rsidP="00012995">
      <w:pPr>
        <w:numPr>
          <w:ilvl w:val="0"/>
          <w:numId w:val="1"/>
        </w:numPr>
        <w:jc w:val="both"/>
      </w:pPr>
      <w:r w:rsidRPr="00831278">
        <w:t xml:space="preserve">reperti ecocardiografici, </w:t>
      </w:r>
      <w:proofErr w:type="spellStart"/>
      <w:r w:rsidRPr="00831278">
        <w:t>morfometrici</w:t>
      </w:r>
      <w:proofErr w:type="spellEnd"/>
      <w:r w:rsidRPr="00831278">
        <w:t xml:space="preserve"> e funzionali del ventricolo sinistro;</w:t>
      </w:r>
    </w:p>
    <w:p w:rsidR="00012995" w:rsidRPr="00831278" w:rsidRDefault="00012995" w:rsidP="00012995">
      <w:pPr>
        <w:numPr>
          <w:ilvl w:val="0"/>
          <w:numId w:val="1"/>
        </w:numPr>
        <w:jc w:val="both"/>
      </w:pPr>
      <w:r w:rsidRPr="00831278">
        <w:t xml:space="preserve">valutazione della funzionalità delle prime vie respiratorie mediante impiego dell’endoscopia flessibile a riposo e sotto sforzo (su </w:t>
      </w:r>
      <w:proofErr w:type="spellStart"/>
      <w:r w:rsidRPr="00831278">
        <w:t>treadmill</w:t>
      </w:r>
      <w:proofErr w:type="spellEnd"/>
      <w:r w:rsidRPr="00831278">
        <w:t>).</w:t>
      </w:r>
    </w:p>
    <w:p w:rsidR="00012995" w:rsidRPr="00831278" w:rsidRDefault="00012995" w:rsidP="00012995">
      <w:pPr>
        <w:numPr>
          <w:ilvl w:val="0"/>
          <w:numId w:val="1"/>
        </w:numPr>
        <w:jc w:val="both"/>
      </w:pPr>
      <w:r w:rsidRPr="00831278">
        <w:t xml:space="preserve">effetti dell’impiego di farmaci antinfiammatori non steroidei in soggetti in età avanzata. </w:t>
      </w:r>
    </w:p>
    <w:p w:rsidR="00012995" w:rsidRPr="00831278" w:rsidRDefault="00012995" w:rsidP="00012995">
      <w:pPr>
        <w:jc w:val="both"/>
      </w:pPr>
    </w:p>
    <w:p w:rsidR="00012995" w:rsidRPr="00831278" w:rsidRDefault="00012995" w:rsidP="00012995">
      <w:pPr>
        <w:pStyle w:val="Corpodeltesto"/>
      </w:pPr>
      <w:r w:rsidRPr="00831278">
        <w:t>BOVINO:</w:t>
      </w:r>
    </w:p>
    <w:p w:rsidR="00012995" w:rsidRPr="00831278" w:rsidRDefault="00012995" w:rsidP="00012995">
      <w:pPr>
        <w:numPr>
          <w:ilvl w:val="0"/>
          <w:numId w:val="3"/>
        </w:numPr>
        <w:jc w:val="both"/>
      </w:pPr>
      <w:r w:rsidRPr="00831278">
        <w:t>valutazione dei principali metabolismi in bovine da latte con disordini della sfera produttiva e riproduttiva.</w:t>
      </w:r>
    </w:p>
    <w:p w:rsidR="00012995" w:rsidRPr="00831278" w:rsidRDefault="00012995" w:rsidP="00012995">
      <w:pPr>
        <w:jc w:val="both"/>
      </w:pPr>
    </w:p>
    <w:p w:rsidR="00012995" w:rsidRPr="00261D6E" w:rsidRDefault="00012995" w:rsidP="00012995">
      <w:pPr>
        <w:autoSpaceDE w:val="0"/>
        <w:autoSpaceDN w:val="0"/>
        <w:adjustRightInd w:val="0"/>
        <w:jc w:val="both"/>
        <w:rPr>
          <w:lang w:val="en-US"/>
        </w:rPr>
      </w:pPr>
      <w:r w:rsidRPr="00831278">
        <w:rPr>
          <w:caps/>
        </w:rPr>
        <w:t>l’</w:t>
      </w:r>
      <w:r w:rsidRPr="00831278">
        <w:t xml:space="preserve">attività scientifica della Dott.ssa Maria Beatrice Conti è testimoniata da </w:t>
      </w:r>
      <w:proofErr w:type="spellStart"/>
      <w:r w:rsidRPr="00831278">
        <w:t>n°</w:t>
      </w:r>
      <w:proofErr w:type="spellEnd"/>
      <w:r w:rsidRPr="00831278">
        <w:t xml:space="preserve"> 53 pubblicazioni, in qualità di autore o co-autore, edite a stampa su riviste scientifiche nazionali o estere o su Atti di Convegni Nazionali od Internazionali a cui ha partecipato</w:t>
      </w:r>
      <w:r>
        <w:t>.</w:t>
      </w:r>
    </w:p>
    <w:p w:rsidR="000D5278" w:rsidRDefault="000D5278">
      <w:pPr>
        <w:rPr>
          <w:lang w:val="en-US"/>
        </w:rPr>
      </w:pPr>
    </w:p>
    <w:p w:rsidR="00012995" w:rsidRPr="00831278" w:rsidRDefault="00012995" w:rsidP="00012995">
      <w:pPr>
        <w:pStyle w:val="Corpodeltesto"/>
      </w:pPr>
      <w:r w:rsidRPr="00831278">
        <w:t xml:space="preserve">La Dott.ssa Maria Beatrice Conti è stata uno dei componenti dell’Unità Operativa della Facoltà di Medicina Veterinaria di Perugia incaricata di un progetto di ricerca con decorrenza dall’A.A. 2003/04 dal titolo “Benessere animale ed interventi terapeutici nel cavallo: comportamento farmacocinetico di </w:t>
      </w:r>
      <w:proofErr w:type="spellStart"/>
      <w:r w:rsidRPr="00831278">
        <w:t>naprossene</w:t>
      </w:r>
      <w:proofErr w:type="spellEnd"/>
      <w:r w:rsidRPr="00831278">
        <w:t xml:space="preserve">, </w:t>
      </w:r>
      <w:proofErr w:type="spellStart"/>
      <w:r w:rsidRPr="00831278">
        <w:t>eltenac</w:t>
      </w:r>
      <w:proofErr w:type="spellEnd"/>
      <w:r w:rsidRPr="00831278">
        <w:t xml:space="preserve"> e </w:t>
      </w:r>
      <w:proofErr w:type="spellStart"/>
      <w:r w:rsidRPr="00831278">
        <w:t>tepoxalin</w:t>
      </w:r>
      <w:proofErr w:type="spellEnd"/>
      <w:r w:rsidRPr="00831278">
        <w:t xml:space="preserve"> in soggetti in età avanzata” (Coordinatore Prof.ssa Giorgia della Rocca). Tale progetto era incluso nel programma di ricerca, ammesso per il cofinanziamento 2003, “L’infiammazione nel cavallo: studi </w:t>
      </w:r>
      <w:proofErr w:type="spellStart"/>
      <w:r w:rsidRPr="00831278">
        <w:t>farmacodinamici</w:t>
      </w:r>
      <w:proofErr w:type="spellEnd"/>
      <w:r w:rsidRPr="00831278">
        <w:t xml:space="preserve"> e farmacocinetici integrati per nuovi approcci terapeutici” (Protocollo 2003071153_004). </w:t>
      </w:r>
    </w:p>
    <w:p w:rsidR="00012995" w:rsidRPr="00831278" w:rsidRDefault="00012995" w:rsidP="00012995">
      <w:pPr>
        <w:jc w:val="both"/>
      </w:pPr>
    </w:p>
    <w:p w:rsidR="00012995" w:rsidRPr="00831278" w:rsidRDefault="00012995" w:rsidP="00012995">
      <w:pPr>
        <w:jc w:val="both"/>
      </w:pPr>
      <w:r w:rsidRPr="00831278">
        <w:lastRenderedPageBreak/>
        <w:t>La Dott.ssa Maria Beatrice Conti ha partecipato in qualità di collaboratore alla stesura del capitolo “Diagnostica strumentale: rinoscopia e broncoscopia” del libro “malattie respiratorie del cane e del gatto” di prossima pubblicazione (</w:t>
      </w:r>
      <w:proofErr w:type="spellStart"/>
      <w:r w:rsidRPr="00831278">
        <w:t>Poletto</w:t>
      </w:r>
      <w:proofErr w:type="spellEnd"/>
      <w:r w:rsidRPr="00831278">
        <w:t xml:space="preserve"> Editore).</w:t>
      </w:r>
    </w:p>
    <w:p w:rsidR="00012995" w:rsidRPr="00012995" w:rsidRDefault="00012995"/>
    <w:sectPr w:rsidR="00012995" w:rsidRPr="00012995" w:rsidSect="000D52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2102"/>
    <w:multiLevelType w:val="hybridMultilevel"/>
    <w:tmpl w:val="0DC20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E07F0A"/>
    <w:multiLevelType w:val="hybridMultilevel"/>
    <w:tmpl w:val="E8ACAA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480587"/>
    <w:multiLevelType w:val="hybridMultilevel"/>
    <w:tmpl w:val="5E4C09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2995"/>
    <w:rsid w:val="00012995"/>
    <w:rsid w:val="00042D21"/>
    <w:rsid w:val="00080B10"/>
    <w:rsid w:val="000D5278"/>
    <w:rsid w:val="00215543"/>
    <w:rsid w:val="00C617C7"/>
    <w:rsid w:val="00D16CE6"/>
    <w:rsid w:val="00DF0439"/>
    <w:rsid w:val="00E0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2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12995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1299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semiHidden/>
    <w:rsid w:val="00012995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01299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Company>Lenovo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2012-11-27T16:45:00Z</dcterms:created>
  <dcterms:modified xsi:type="dcterms:W3CDTF">2012-11-27T16:46:00Z</dcterms:modified>
</cp:coreProperties>
</file>