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7A" w:rsidRDefault="00533FB0">
      <w:pPr>
        <w:pStyle w:val="Titolo"/>
        <w:spacing w:before="120" w:line="312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Gaetano Vaudo</w:t>
      </w:r>
    </w:p>
    <w:p w:rsidR="004C1B7A" w:rsidRDefault="00533FB0">
      <w:pPr>
        <w:pStyle w:val="Titolo"/>
        <w:spacing w:before="120" w:line="312" w:lineRule="auto"/>
        <w:rPr>
          <w:rFonts w:ascii="Tahoma" w:hAnsi="Tahoma"/>
          <w:sz w:val="24"/>
          <w:lang w:val="fr-FR"/>
        </w:rPr>
      </w:pPr>
      <w:r>
        <w:rPr>
          <w:rFonts w:ascii="Tahoma" w:hAnsi="Tahoma"/>
          <w:sz w:val="24"/>
          <w:lang w:val="fr-FR"/>
        </w:rPr>
        <w:t>CURRICULUM VITÆ</w:t>
      </w:r>
    </w:p>
    <w:p w:rsidR="004C1B7A" w:rsidRPr="009F008D" w:rsidRDefault="004C1B7A">
      <w:pPr>
        <w:spacing w:before="120" w:line="288" w:lineRule="auto"/>
        <w:jc w:val="both"/>
        <w:rPr>
          <w:rFonts w:ascii="Tahoma" w:hAnsi="Tahoma"/>
          <w:lang w:val="fr-FR"/>
        </w:rPr>
      </w:pPr>
    </w:p>
    <w:p w:rsidR="004C1B7A" w:rsidRDefault="00533FB0">
      <w:p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Nato a Formia (LT) il 14 Marzo 1961</w:t>
      </w:r>
    </w:p>
    <w:p w:rsidR="004C1B7A" w:rsidRDefault="00533FB0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Laureato in Medicina e Chirurgia presso l'Università degli Studi di Perugia nel 1988. Specialista in Cardiologia.</w:t>
      </w:r>
    </w:p>
    <w:p w:rsidR="004C1B7A" w:rsidRDefault="00533FB0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Professore Associato </w:t>
      </w:r>
      <w:r w:rsidR="00F4191E">
        <w:rPr>
          <w:rFonts w:ascii="Tahoma" w:hAnsi="Tahoma"/>
          <w:sz w:val="22"/>
        </w:rPr>
        <w:t xml:space="preserve">confermato </w:t>
      </w:r>
      <w:r>
        <w:rPr>
          <w:rFonts w:ascii="Tahoma" w:hAnsi="Tahoma"/>
          <w:sz w:val="22"/>
        </w:rPr>
        <w:t>in Medicina Interna dell'Università di Perugia, Dipartimento di Medicina Clinica e Sperimentale, Sezione di Medicina Interna, Angiologia e Malattie da Arteriosclerosi.</w:t>
      </w:r>
    </w:p>
    <w:p w:rsidR="004C1B7A" w:rsidRDefault="00533FB0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Attività di ricerca all’estero presso la </w:t>
      </w:r>
      <w:proofErr w:type="spellStart"/>
      <w:r>
        <w:rPr>
          <w:rFonts w:ascii="Tahoma" w:hAnsi="Tahoma"/>
          <w:sz w:val="22"/>
        </w:rPr>
        <w:t>Division</w:t>
      </w:r>
      <w:proofErr w:type="spellEnd"/>
      <w:r>
        <w:rPr>
          <w:rFonts w:ascii="Tahoma" w:hAnsi="Tahoma"/>
          <w:sz w:val="22"/>
        </w:rPr>
        <w:t xml:space="preserve"> </w:t>
      </w:r>
      <w:proofErr w:type="spellStart"/>
      <w:r>
        <w:rPr>
          <w:rFonts w:ascii="Tahoma" w:hAnsi="Tahoma"/>
          <w:sz w:val="22"/>
        </w:rPr>
        <w:t>of</w:t>
      </w:r>
      <w:proofErr w:type="spellEnd"/>
      <w:r>
        <w:rPr>
          <w:rFonts w:ascii="Tahoma" w:hAnsi="Tahoma"/>
          <w:sz w:val="22"/>
        </w:rPr>
        <w:t xml:space="preserve"> </w:t>
      </w:r>
      <w:proofErr w:type="spellStart"/>
      <w:r>
        <w:rPr>
          <w:rFonts w:ascii="Tahoma" w:hAnsi="Tahoma"/>
          <w:sz w:val="22"/>
        </w:rPr>
        <w:t>Vascular</w:t>
      </w:r>
      <w:proofErr w:type="spellEnd"/>
      <w:r>
        <w:rPr>
          <w:rFonts w:ascii="Tahoma" w:hAnsi="Tahoma"/>
          <w:sz w:val="22"/>
        </w:rPr>
        <w:t xml:space="preserve"> Ultrasound </w:t>
      </w:r>
      <w:proofErr w:type="spellStart"/>
      <w:r>
        <w:rPr>
          <w:rFonts w:ascii="Tahoma" w:hAnsi="Tahoma"/>
          <w:sz w:val="22"/>
        </w:rPr>
        <w:t>Research</w:t>
      </w:r>
      <w:proofErr w:type="spellEnd"/>
      <w:r>
        <w:rPr>
          <w:rFonts w:ascii="Tahoma" w:hAnsi="Tahoma"/>
          <w:sz w:val="22"/>
        </w:rPr>
        <w:t xml:space="preserve"> della </w:t>
      </w:r>
      <w:proofErr w:type="spellStart"/>
      <w:r>
        <w:rPr>
          <w:rFonts w:ascii="Tahoma" w:hAnsi="Tahoma"/>
          <w:sz w:val="22"/>
        </w:rPr>
        <w:t>Bowman</w:t>
      </w:r>
      <w:proofErr w:type="spellEnd"/>
      <w:r>
        <w:rPr>
          <w:rFonts w:ascii="Tahoma" w:hAnsi="Tahoma"/>
          <w:sz w:val="22"/>
        </w:rPr>
        <w:t xml:space="preserve"> </w:t>
      </w:r>
      <w:proofErr w:type="spellStart"/>
      <w:r>
        <w:rPr>
          <w:rFonts w:ascii="Tahoma" w:hAnsi="Tahoma"/>
          <w:sz w:val="22"/>
        </w:rPr>
        <w:t>Gray</w:t>
      </w:r>
      <w:proofErr w:type="spellEnd"/>
      <w:r>
        <w:rPr>
          <w:rFonts w:ascii="Tahoma" w:hAnsi="Tahoma"/>
          <w:sz w:val="22"/>
        </w:rPr>
        <w:t xml:space="preserve"> </w:t>
      </w:r>
      <w:proofErr w:type="spellStart"/>
      <w:r>
        <w:rPr>
          <w:rFonts w:ascii="Tahoma" w:hAnsi="Tahoma"/>
          <w:sz w:val="22"/>
        </w:rPr>
        <w:t>School</w:t>
      </w:r>
      <w:proofErr w:type="spellEnd"/>
      <w:r>
        <w:rPr>
          <w:rFonts w:ascii="Tahoma" w:hAnsi="Tahoma"/>
          <w:sz w:val="22"/>
        </w:rPr>
        <w:t xml:space="preserve"> </w:t>
      </w:r>
      <w:proofErr w:type="spellStart"/>
      <w:r>
        <w:rPr>
          <w:rFonts w:ascii="Tahoma" w:hAnsi="Tahoma"/>
          <w:sz w:val="22"/>
        </w:rPr>
        <w:t>of</w:t>
      </w:r>
      <w:proofErr w:type="spellEnd"/>
      <w:r>
        <w:rPr>
          <w:rFonts w:ascii="Tahoma" w:hAnsi="Tahoma"/>
          <w:sz w:val="22"/>
        </w:rPr>
        <w:t xml:space="preserve"> Medicine di </w:t>
      </w:r>
      <w:proofErr w:type="spellStart"/>
      <w:r>
        <w:rPr>
          <w:rFonts w:ascii="Tahoma" w:hAnsi="Tahoma"/>
          <w:sz w:val="22"/>
        </w:rPr>
        <w:t>Winston-Salem</w:t>
      </w:r>
      <w:proofErr w:type="spellEnd"/>
      <w:r>
        <w:rPr>
          <w:rFonts w:ascii="Tahoma" w:hAnsi="Tahoma"/>
          <w:sz w:val="22"/>
        </w:rPr>
        <w:t xml:space="preserve"> (North Carolina - USA) dal Novembre 1991 al Luglio 1992.</w:t>
      </w:r>
    </w:p>
    <w:p w:rsidR="004C1B7A" w:rsidRDefault="00533FB0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Attività didattica nel Corso di Laurea di Medicina e Chirurgia, nel Corso di Laurea in Odontoiatria e Protesi Dentaria, nel Corso di Laurea di Scienze e Tecniche delle Attività Motorie Preventive ed Adattative, del Corso di Laurea in Economia e Cultura dell’Alimentazione dell’Università di Perugia. </w:t>
      </w:r>
    </w:p>
    <w:p w:rsidR="004C1B7A" w:rsidRDefault="00533FB0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Attività didattica per le scuole di Specializzazione in</w:t>
      </w:r>
      <w:r w:rsidR="00F4191E">
        <w:rPr>
          <w:rFonts w:ascii="Tahoma" w:hAnsi="Tahoma"/>
          <w:sz w:val="22"/>
        </w:rPr>
        <w:t xml:space="preserve"> Medicina Interna, Cardiologia </w:t>
      </w:r>
      <w:r>
        <w:rPr>
          <w:rFonts w:ascii="Tahoma" w:hAnsi="Tahoma"/>
          <w:sz w:val="22"/>
        </w:rPr>
        <w:t>e Dermatologia della Università degli Studi di Perugia.</w:t>
      </w:r>
    </w:p>
    <w:p w:rsidR="004C1B7A" w:rsidRDefault="004C1B7A">
      <w:pPr>
        <w:spacing w:before="120" w:line="288" w:lineRule="auto"/>
        <w:jc w:val="both"/>
        <w:rPr>
          <w:rFonts w:ascii="Tahoma" w:hAnsi="Tahoma"/>
          <w:sz w:val="22"/>
        </w:rPr>
      </w:pPr>
    </w:p>
    <w:p w:rsidR="004C1B7A" w:rsidRDefault="00533FB0">
      <w:p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ATTIVITÀ CLINICA</w:t>
      </w:r>
    </w:p>
    <w:p w:rsidR="004C1B7A" w:rsidRDefault="00533FB0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Dirigente Medico dal 1995 presso l'Unità Complessa Medicina Interna, Angiologia e Malattie da Arteriosclerosi, Ospedale S. Maria della Misericordia, Azienda Ospedaliera di Perugia.</w:t>
      </w:r>
    </w:p>
    <w:p w:rsidR="004C1B7A" w:rsidRDefault="004C1B7A">
      <w:pPr>
        <w:spacing w:before="120" w:line="288" w:lineRule="auto"/>
        <w:jc w:val="both"/>
        <w:rPr>
          <w:rFonts w:ascii="Tahoma" w:hAnsi="Tahoma"/>
          <w:sz w:val="22"/>
        </w:rPr>
      </w:pPr>
    </w:p>
    <w:p w:rsidR="004C1B7A" w:rsidRDefault="00533FB0">
      <w:pPr>
        <w:pStyle w:val="Titolo6"/>
        <w:tabs>
          <w:tab w:val="clear" w:pos="8222"/>
        </w:tabs>
        <w:spacing w:line="288" w:lineRule="auto"/>
        <w:rPr>
          <w:sz w:val="22"/>
        </w:rPr>
      </w:pPr>
      <w:r>
        <w:rPr>
          <w:sz w:val="22"/>
        </w:rPr>
        <w:t xml:space="preserve">PRINCIPALI ARGOMENTI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RICERCA</w:t>
      </w:r>
    </w:p>
    <w:p w:rsidR="004C1B7A" w:rsidRDefault="00533FB0">
      <w:pPr>
        <w:numPr>
          <w:ilvl w:val="0"/>
          <w:numId w:val="17"/>
        </w:numPr>
        <w:tabs>
          <w:tab w:val="clear" w:pos="720"/>
        </w:tabs>
        <w:spacing w:before="120" w:line="288" w:lineRule="auto"/>
        <w:ind w:left="426" w:hanging="426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 xml:space="preserve">Danno vascolare precoce nella </w:t>
      </w:r>
      <w:proofErr w:type="spellStart"/>
      <w:r>
        <w:rPr>
          <w:rFonts w:ascii="Tahoma" w:hAnsi="Tahoma"/>
          <w:bCs/>
          <w:sz w:val="22"/>
        </w:rPr>
        <w:t>dislipidemie</w:t>
      </w:r>
      <w:proofErr w:type="spellEnd"/>
      <w:r>
        <w:rPr>
          <w:rFonts w:ascii="Tahoma" w:hAnsi="Tahoma"/>
          <w:bCs/>
          <w:sz w:val="22"/>
        </w:rPr>
        <w:t xml:space="preserve">, nell'ipertensione e nelle malattie infiammatorie </w:t>
      </w:r>
    </w:p>
    <w:p w:rsidR="004C1B7A" w:rsidRDefault="00533FB0">
      <w:pPr>
        <w:numPr>
          <w:ilvl w:val="0"/>
          <w:numId w:val="17"/>
        </w:numPr>
        <w:tabs>
          <w:tab w:val="clear" w:pos="720"/>
        </w:tabs>
        <w:spacing w:before="120" w:line="288" w:lineRule="auto"/>
        <w:ind w:left="426" w:hanging="426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Funzione endoteliale e sistema cardiovascolare</w:t>
      </w:r>
    </w:p>
    <w:p w:rsidR="004C1B7A" w:rsidRDefault="00533FB0">
      <w:pPr>
        <w:numPr>
          <w:ilvl w:val="0"/>
          <w:numId w:val="17"/>
        </w:numPr>
        <w:tabs>
          <w:tab w:val="clear" w:pos="720"/>
        </w:tabs>
        <w:spacing w:before="120" w:line="288" w:lineRule="auto"/>
        <w:ind w:left="426" w:hanging="426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Diagnosi e terapia delle arteriopatia obliteranti periferiche.</w:t>
      </w:r>
    </w:p>
    <w:p w:rsidR="004C1B7A" w:rsidRDefault="00533FB0">
      <w:pPr>
        <w:numPr>
          <w:ilvl w:val="0"/>
          <w:numId w:val="17"/>
        </w:numPr>
        <w:tabs>
          <w:tab w:val="clear" w:pos="720"/>
        </w:tabs>
        <w:spacing w:before="120" w:line="288" w:lineRule="auto"/>
        <w:ind w:left="426" w:hanging="426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Cardiopatia ipertensiva</w:t>
      </w:r>
    </w:p>
    <w:p w:rsidR="004C1B7A" w:rsidRDefault="00533FB0">
      <w:pPr>
        <w:numPr>
          <w:ilvl w:val="0"/>
          <w:numId w:val="17"/>
        </w:numPr>
        <w:tabs>
          <w:tab w:val="clear" w:pos="720"/>
        </w:tabs>
        <w:spacing w:before="120" w:line="288" w:lineRule="auto"/>
        <w:ind w:left="426" w:hanging="426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Emoreologia clinica</w:t>
      </w:r>
    </w:p>
    <w:p w:rsidR="004C1B7A" w:rsidRDefault="00533FB0">
      <w:pPr>
        <w:numPr>
          <w:ilvl w:val="0"/>
          <w:numId w:val="17"/>
        </w:numPr>
        <w:tabs>
          <w:tab w:val="clear" w:pos="720"/>
        </w:tabs>
        <w:spacing w:before="120" w:line="288" w:lineRule="auto"/>
        <w:ind w:left="426" w:hanging="426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Farmacologia clinica cardiovascolare</w:t>
      </w:r>
    </w:p>
    <w:p w:rsidR="004C1B7A" w:rsidRDefault="004C1B7A">
      <w:pPr>
        <w:spacing w:before="120" w:line="288" w:lineRule="auto"/>
        <w:jc w:val="both"/>
        <w:rPr>
          <w:rFonts w:ascii="Tahoma" w:hAnsi="Tahoma"/>
          <w:bCs/>
          <w:sz w:val="22"/>
        </w:rPr>
      </w:pPr>
    </w:p>
    <w:p w:rsidR="00D510F2" w:rsidRDefault="00533FB0">
      <w:pPr>
        <w:spacing w:before="120" w:line="288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È autore di oltre 220 pubblicazioni scientifiche di cui </w:t>
      </w:r>
      <w:r w:rsidR="004443A5">
        <w:rPr>
          <w:rFonts w:ascii="Tahoma" w:hAnsi="Tahoma"/>
          <w:bCs/>
          <w:sz w:val="22"/>
        </w:rPr>
        <w:t>140</w:t>
      </w:r>
      <w:r>
        <w:rPr>
          <w:rFonts w:ascii="Tahoma" w:hAnsi="Tahoma"/>
          <w:bCs/>
          <w:sz w:val="22"/>
        </w:rPr>
        <w:t xml:space="preserve"> </w:t>
      </w:r>
      <w:r>
        <w:rPr>
          <w:rFonts w:ascii="Tahoma" w:hAnsi="Tahoma"/>
          <w:sz w:val="22"/>
        </w:rPr>
        <w:t xml:space="preserve">pubblicazioni scientifiche a stampa </w:t>
      </w:r>
      <w:r>
        <w:rPr>
          <w:rFonts w:ascii="Tahoma" w:hAnsi="Tahoma"/>
          <w:i/>
          <w:sz w:val="22"/>
        </w:rPr>
        <w:t xml:space="preserve">in </w:t>
      </w:r>
      <w:proofErr w:type="spellStart"/>
      <w:r>
        <w:rPr>
          <w:rFonts w:ascii="Tahoma" w:hAnsi="Tahoma"/>
          <w:i/>
          <w:sz w:val="22"/>
        </w:rPr>
        <w:t>extenso</w:t>
      </w:r>
      <w:proofErr w:type="spellEnd"/>
      <w:r>
        <w:rPr>
          <w:rFonts w:ascii="Tahoma" w:hAnsi="Tahoma"/>
          <w:sz w:val="22"/>
        </w:rPr>
        <w:t xml:space="preserve">, delle quali </w:t>
      </w:r>
      <w:r w:rsidR="004443A5">
        <w:rPr>
          <w:rFonts w:ascii="Tahoma" w:hAnsi="Tahoma"/>
          <w:sz w:val="22"/>
        </w:rPr>
        <w:t>79</w:t>
      </w:r>
      <w:r>
        <w:rPr>
          <w:rFonts w:ascii="Tahoma" w:hAnsi="Tahoma"/>
          <w:sz w:val="22"/>
        </w:rPr>
        <w:t xml:space="preserve"> su riviste internazionali con </w:t>
      </w:r>
      <w:r>
        <w:rPr>
          <w:rFonts w:ascii="Tahoma" w:hAnsi="Tahoma"/>
          <w:i/>
          <w:sz w:val="22"/>
        </w:rPr>
        <w:t xml:space="preserve">impact </w:t>
      </w:r>
      <w:proofErr w:type="spellStart"/>
      <w:r>
        <w:rPr>
          <w:rFonts w:ascii="Tahoma" w:hAnsi="Tahoma"/>
          <w:i/>
          <w:sz w:val="22"/>
        </w:rPr>
        <w:t>factor</w:t>
      </w:r>
      <w:proofErr w:type="spellEnd"/>
      <w:r>
        <w:rPr>
          <w:rFonts w:ascii="Tahoma" w:hAnsi="Tahoma"/>
          <w:sz w:val="22"/>
        </w:rPr>
        <w:t xml:space="preserve"> riportato su </w:t>
      </w:r>
      <w:r>
        <w:rPr>
          <w:rFonts w:ascii="Tahoma" w:hAnsi="Tahoma"/>
          <w:i/>
          <w:sz w:val="22"/>
        </w:rPr>
        <w:t xml:space="preserve">Journal </w:t>
      </w:r>
      <w:proofErr w:type="spellStart"/>
      <w:r>
        <w:rPr>
          <w:rFonts w:ascii="Tahoma" w:hAnsi="Tahoma"/>
          <w:i/>
          <w:sz w:val="22"/>
        </w:rPr>
        <w:t>Citation</w:t>
      </w:r>
      <w:proofErr w:type="spellEnd"/>
      <w:r>
        <w:rPr>
          <w:rFonts w:ascii="Tahoma" w:hAnsi="Tahoma"/>
          <w:i/>
          <w:sz w:val="22"/>
        </w:rPr>
        <w:t xml:space="preserve"> </w:t>
      </w:r>
      <w:proofErr w:type="spellStart"/>
      <w:r>
        <w:rPr>
          <w:rFonts w:ascii="Tahoma" w:hAnsi="Tahoma"/>
          <w:i/>
          <w:sz w:val="22"/>
        </w:rPr>
        <w:t>Reports</w:t>
      </w:r>
      <w:proofErr w:type="spellEnd"/>
      <w:r>
        <w:rPr>
          <w:rFonts w:ascii="Tahoma" w:hAnsi="Tahoma"/>
          <w:sz w:val="22"/>
        </w:rPr>
        <w:t xml:space="preserve"> (esclusi capitoli di libri, supplementi, lettere, </w:t>
      </w:r>
      <w:proofErr w:type="spellStart"/>
      <w:r>
        <w:rPr>
          <w:rFonts w:ascii="Tahoma" w:hAnsi="Tahoma"/>
          <w:i/>
          <w:sz w:val="22"/>
        </w:rPr>
        <w:t>abstracts</w:t>
      </w:r>
      <w:proofErr w:type="spellEnd"/>
      <w:r>
        <w:rPr>
          <w:rFonts w:ascii="Tahoma" w:hAnsi="Tahoma"/>
          <w:sz w:val="22"/>
        </w:rPr>
        <w:t xml:space="preserve">, atti di simposi, </w:t>
      </w:r>
      <w:proofErr w:type="spellStart"/>
      <w:r>
        <w:rPr>
          <w:rFonts w:ascii="Tahoma" w:hAnsi="Tahoma"/>
          <w:i/>
          <w:sz w:val="22"/>
        </w:rPr>
        <w:t>trials</w:t>
      </w:r>
      <w:proofErr w:type="spellEnd"/>
      <w:r>
        <w:rPr>
          <w:rFonts w:ascii="Tahoma" w:hAnsi="Tahoma"/>
          <w:sz w:val="22"/>
        </w:rPr>
        <w:t xml:space="preserve"> multicentrici</w:t>
      </w:r>
      <w:r w:rsidR="004443A5">
        <w:rPr>
          <w:rFonts w:ascii="Tahoma" w:hAnsi="Tahoma"/>
          <w:sz w:val="22"/>
        </w:rPr>
        <w:t>)</w:t>
      </w:r>
    </w:p>
    <w:sectPr w:rsidR="00D510F2" w:rsidSect="004C1B7A">
      <w:footerReference w:type="even" r:id="rId7"/>
      <w:footerReference w:type="default" r:id="rId8"/>
      <w:pgSz w:w="11907" w:h="16840"/>
      <w:pgMar w:top="1134" w:right="1134" w:bottom="1134" w:left="1134" w:header="720" w:footer="720" w:gutter="0"/>
      <w:cols w:space="70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6D2" w:rsidRDefault="00CC06D2">
      <w:r>
        <w:separator/>
      </w:r>
    </w:p>
  </w:endnote>
  <w:endnote w:type="continuationSeparator" w:id="0">
    <w:p w:rsidR="00CC06D2" w:rsidRDefault="00CC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7A" w:rsidRDefault="004C1B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3FB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1B7A" w:rsidRDefault="004C1B7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7A" w:rsidRDefault="004C1B7A">
    <w:pPr>
      <w:pStyle w:val="Pidipagina"/>
      <w:framePr w:wrap="around" w:vAnchor="text" w:hAnchor="margin" w:xAlign="center" w:y="1"/>
      <w:rPr>
        <w:rStyle w:val="Numeropagina"/>
        <w:rFonts w:ascii="Tahoma" w:hAnsi="Tahoma"/>
        <w:sz w:val="22"/>
      </w:rPr>
    </w:pPr>
    <w:r>
      <w:rPr>
        <w:rStyle w:val="Numeropagina"/>
        <w:rFonts w:ascii="Tahoma" w:hAnsi="Tahoma"/>
        <w:sz w:val="22"/>
      </w:rPr>
      <w:fldChar w:fldCharType="begin"/>
    </w:r>
    <w:r w:rsidR="00533FB0">
      <w:rPr>
        <w:rStyle w:val="Numeropagina"/>
        <w:rFonts w:ascii="Tahoma" w:hAnsi="Tahoma"/>
        <w:sz w:val="22"/>
      </w:rPr>
      <w:instrText xml:space="preserve">PAGE  </w:instrText>
    </w:r>
    <w:r>
      <w:rPr>
        <w:rStyle w:val="Numeropagina"/>
        <w:rFonts w:ascii="Tahoma" w:hAnsi="Tahoma"/>
        <w:sz w:val="22"/>
      </w:rPr>
      <w:fldChar w:fldCharType="separate"/>
    </w:r>
    <w:r w:rsidR="004443A5">
      <w:rPr>
        <w:rStyle w:val="Numeropagina"/>
        <w:rFonts w:ascii="Tahoma" w:hAnsi="Tahoma"/>
        <w:noProof/>
        <w:sz w:val="22"/>
      </w:rPr>
      <w:t>3</w:t>
    </w:r>
    <w:r>
      <w:rPr>
        <w:rStyle w:val="Numeropagina"/>
        <w:rFonts w:ascii="Tahoma" w:hAnsi="Tahoma"/>
        <w:sz w:val="22"/>
      </w:rPr>
      <w:fldChar w:fldCharType="end"/>
    </w:r>
  </w:p>
  <w:p w:rsidR="004C1B7A" w:rsidRDefault="004C1B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6D2" w:rsidRDefault="00CC06D2">
      <w:r>
        <w:separator/>
      </w:r>
    </w:p>
  </w:footnote>
  <w:footnote w:type="continuationSeparator" w:id="0">
    <w:p w:rsidR="00CC06D2" w:rsidRDefault="00CC0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A6927E"/>
    <w:lvl w:ilvl="0">
      <w:numFmt w:val="decimal"/>
      <w:lvlText w:val="*"/>
      <w:lvlJc w:val="left"/>
    </w:lvl>
  </w:abstractNum>
  <w:abstractNum w:abstractNumId="1">
    <w:nsid w:val="0933285A"/>
    <w:multiLevelType w:val="singleLevel"/>
    <w:tmpl w:val="BF6E64D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">
    <w:nsid w:val="1ACC2E3F"/>
    <w:multiLevelType w:val="singleLevel"/>
    <w:tmpl w:val="C1C8AF94"/>
    <w:lvl w:ilvl="0">
      <w:start w:val="138"/>
      <w:numFmt w:val="decimal"/>
      <w:lvlText w:val="%1)"/>
      <w:legacy w:legacy="1" w:legacySpace="0" w:legacyIndent="425"/>
      <w:lvlJc w:val="left"/>
      <w:pPr>
        <w:ind w:left="425" w:hanging="425"/>
      </w:pPr>
      <w:rPr>
        <w:b w:val="0"/>
        <w:i w:val="0"/>
      </w:rPr>
    </w:lvl>
  </w:abstractNum>
  <w:abstractNum w:abstractNumId="3">
    <w:nsid w:val="30DB03A1"/>
    <w:multiLevelType w:val="singleLevel"/>
    <w:tmpl w:val="58029CC6"/>
    <w:lvl w:ilvl="0">
      <w:start w:val="55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">
    <w:nsid w:val="35FB21FB"/>
    <w:multiLevelType w:val="singleLevel"/>
    <w:tmpl w:val="B7BE94F0"/>
    <w:lvl w:ilvl="0">
      <w:start w:val="57"/>
      <w:numFmt w:val="decimal"/>
      <w:lvlText w:val="%1)"/>
      <w:legacy w:legacy="1" w:legacySpace="0" w:legacyIndent="425"/>
      <w:lvlJc w:val="left"/>
      <w:pPr>
        <w:ind w:left="425" w:hanging="425"/>
      </w:pPr>
      <w:rPr>
        <w:b w:val="0"/>
        <w:i w:val="0"/>
      </w:rPr>
    </w:lvl>
  </w:abstractNum>
  <w:abstractNum w:abstractNumId="5">
    <w:nsid w:val="380E1E19"/>
    <w:multiLevelType w:val="singleLevel"/>
    <w:tmpl w:val="C032E170"/>
    <w:lvl w:ilvl="0">
      <w:start w:val="138"/>
      <w:numFmt w:val="decimal"/>
      <w:lvlText w:val="%1)"/>
      <w:legacy w:legacy="1" w:legacySpace="0" w:legacyIndent="425"/>
      <w:lvlJc w:val="left"/>
      <w:pPr>
        <w:ind w:left="425" w:hanging="425"/>
      </w:pPr>
      <w:rPr>
        <w:b w:val="0"/>
        <w:i w:val="0"/>
      </w:rPr>
    </w:lvl>
  </w:abstractNum>
  <w:abstractNum w:abstractNumId="6">
    <w:nsid w:val="3D232EF4"/>
    <w:multiLevelType w:val="singleLevel"/>
    <w:tmpl w:val="2256B7D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>
    <w:nsid w:val="4357278D"/>
    <w:multiLevelType w:val="singleLevel"/>
    <w:tmpl w:val="E7D8CE28"/>
    <w:lvl w:ilvl="0">
      <w:start w:val="48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8">
    <w:nsid w:val="54337825"/>
    <w:multiLevelType w:val="singleLevel"/>
    <w:tmpl w:val="081ED79A"/>
    <w:lvl w:ilvl="0">
      <w:start w:val="1"/>
      <w:numFmt w:val="decimal"/>
      <w:lvlText w:val="%1)"/>
      <w:legacy w:legacy="1" w:legacySpace="0" w:legacyIndent="425"/>
      <w:lvlJc w:val="left"/>
      <w:pPr>
        <w:ind w:left="425" w:hanging="425"/>
      </w:pPr>
    </w:lvl>
  </w:abstractNum>
  <w:abstractNum w:abstractNumId="9">
    <w:nsid w:val="59EA2671"/>
    <w:multiLevelType w:val="hybridMultilevel"/>
    <w:tmpl w:val="F222A9F2"/>
    <w:lvl w:ilvl="0" w:tplc="F7785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8F2E1B"/>
    <w:multiLevelType w:val="singleLevel"/>
    <w:tmpl w:val="9020BB54"/>
    <w:lvl w:ilvl="0">
      <w:start w:val="4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1">
    <w:nsid w:val="779C64F7"/>
    <w:multiLevelType w:val="singleLevel"/>
    <w:tmpl w:val="8F4E3D2A"/>
    <w:lvl w:ilvl="0">
      <w:start w:val="44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2">
    <w:nsid w:val="7C354836"/>
    <w:multiLevelType w:val="hybridMultilevel"/>
    <w:tmpl w:val="C9044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43A35"/>
    <w:multiLevelType w:val="singleLevel"/>
    <w:tmpl w:val="7E9CB08A"/>
    <w:lvl w:ilvl="0">
      <w:start w:val="56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587" w:hanging="360"/>
        </w:pPr>
        <w:rPr>
          <w:rFonts w:ascii="Wingdings" w:hAnsi="Wingdings" w:hint="default"/>
        </w:rPr>
      </w:lvl>
    </w:lvlOverride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3"/>
  </w:num>
  <w:num w:numId="9">
    <w:abstractNumId w:val="4"/>
  </w:num>
  <w:num w:numId="10">
    <w:abstractNumId w:val="4"/>
    <w:lvlOverride w:ilvl="0">
      <w:lvl w:ilvl="0">
        <w:start w:val="57"/>
        <w:numFmt w:val="decimal"/>
        <w:lvlText w:val="%1)"/>
        <w:legacy w:legacy="1" w:legacySpace="0" w:legacyIndent="425"/>
        <w:lvlJc w:val="left"/>
        <w:pPr>
          <w:ind w:left="425" w:hanging="425"/>
        </w:pPr>
        <w:rPr>
          <w:b w:val="0"/>
          <w:i w:val="0"/>
        </w:rPr>
      </w:lvl>
    </w:lvlOverride>
  </w:num>
  <w:num w:numId="11">
    <w:abstractNumId w:val="2"/>
  </w:num>
  <w:num w:numId="12">
    <w:abstractNumId w:val="2"/>
    <w:lvlOverride w:ilvl="0">
      <w:lvl w:ilvl="0">
        <w:start w:val="138"/>
        <w:numFmt w:val="decimal"/>
        <w:lvlText w:val="%1)"/>
        <w:legacy w:legacy="1" w:legacySpace="0" w:legacyIndent="425"/>
        <w:lvlJc w:val="left"/>
        <w:pPr>
          <w:ind w:left="425" w:hanging="425"/>
        </w:pPr>
        <w:rPr>
          <w:b w:val="0"/>
          <w:i w:val="0"/>
        </w:rPr>
      </w:lvl>
    </w:lvlOverride>
  </w:num>
  <w:num w:numId="13">
    <w:abstractNumId w:val="5"/>
  </w:num>
  <w:num w:numId="14">
    <w:abstractNumId w:val="5"/>
    <w:lvlOverride w:ilvl="0">
      <w:lvl w:ilvl="0">
        <w:start w:val="138"/>
        <w:numFmt w:val="decimal"/>
        <w:lvlText w:val="%1)"/>
        <w:legacy w:legacy="1" w:legacySpace="0" w:legacyIndent="425"/>
        <w:lvlJc w:val="left"/>
        <w:pPr>
          <w:ind w:left="425" w:hanging="425"/>
        </w:pPr>
        <w:rPr>
          <w:b w:val="0"/>
          <w:i w:val="0"/>
        </w:rPr>
      </w:lvl>
    </w:lvlOverride>
  </w:num>
  <w:num w:numId="15">
    <w:abstractNumId w:val="11"/>
  </w:num>
  <w:num w:numId="16">
    <w:abstractNumId w:val="1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4191E"/>
    <w:rsid w:val="004443A5"/>
    <w:rsid w:val="004C1B7A"/>
    <w:rsid w:val="0051292F"/>
    <w:rsid w:val="00533FB0"/>
    <w:rsid w:val="009D7D40"/>
    <w:rsid w:val="009F008D"/>
    <w:rsid w:val="00CC06D2"/>
    <w:rsid w:val="00D510F2"/>
    <w:rsid w:val="00F4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B7A"/>
    <w:pPr>
      <w:autoSpaceDE w:val="0"/>
      <w:autoSpaceDN w:val="0"/>
      <w:adjustRightInd w:val="0"/>
    </w:pPr>
    <w:rPr>
      <w:rFonts w:ascii="Courier" w:hAnsi="Courier"/>
    </w:rPr>
  </w:style>
  <w:style w:type="paragraph" w:styleId="Titolo1">
    <w:name w:val="heading 1"/>
    <w:basedOn w:val="Normale"/>
    <w:next w:val="Normale"/>
    <w:qFormat/>
    <w:rsid w:val="004C1B7A"/>
    <w:pPr>
      <w:keepNext/>
      <w:jc w:val="both"/>
      <w:outlineLvl w:val="0"/>
    </w:pPr>
    <w:rPr>
      <w:rFonts w:ascii="Times New Roman" w:hAnsi="Times New Roman"/>
      <w:b/>
      <w:bCs/>
      <w:szCs w:val="24"/>
    </w:rPr>
  </w:style>
  <w:style w:type="paragraph" w:styleId="Titolo2">
    <w:name w:val="heading 2"/>
    <w:basedOn w:val="Normale"/>
    <w:next w:val="Normale"/>
    <w:qFormat/>
    <w:rsid w:val="004C1B7A"/>
    <w:pPr>
      <w:keepNext/>
      <w:spacing w:before="120" w:line="264" w:lineRule="auto"/>
      <w:outlineLvl w:val="1"/>
    </w:pPr>
    <w:rPr>
      <w:rFonts w:ascii="Times New Roman" w:hAnsi="Times New Roman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4C1B7A"/>
    <w:pPr>
      <w:keepNext/>
      <w:spacing w:before="120" w:line="288" w:lineRule="auto"/>
      <w:jc w:val="both"/>
      <w:outlineLvl w:val="2"/>
    </w:pPr>
    <w:rPr>
      <w:rFonts w:ascii="Times New Roman" w:hAnsi="Times New Roman"/>
      <w:szCs w:val="24"/>
    </w:rPr>
  </w:style>
  <w:style w:type="paragraph" w:styleId="Titolo4">
    <w:name w:val="heading 4"/>
    <w:basedOn w:val="Normale"/>
    <w:next w:val="Normale"/>
    <w:qFormat/>
    <w:rsid w:val="004C1B7A"/>
    <w:pPr>
      <w:keepNext/>
      <w:spacing w:before="120" w:line="312" w:lineRule="auto"/>
      <w:jc w:val="center"/>
      <w:outlineLvl w:val="3"/>
    </w:pPr>
    <w:rPr>
      <w:rFonts w:ascii="Tahoma" w:hAnsi="Tahoma"/>
      <w:b/>
      <w:sz w:val="24"/>
    </w:rPr>
  </w:style>
  <w:style w:type="paragraph" w:styleId="Titolo5">
    <w:name w:val="heading 5"/>
    <w:basedOn w:val="Normale"/>
    <w:next w:val="Normale"/>
    <w:qFormat/>
    <w:rsid w:val="004C1B7A"/>
    <w:pPr>
      <w:keepNext/>
      <w:spacing w:before="120" w:line="312" w:lineRule="auto"/>
      <w:jc w:val="center"/>
      <w:outlineLvl w:val="4"/>
    </w:pPr>
    <w:rPr>
      <w:rFonts w:ascii="Tahoma" w:hAnsi="Tahoma"/>
      <w:sz w:val="24"/>
    </w:rPr>
  </w:style>
  <w:style w:type="paragraph" w:styleId="Titolo6">
    <w:name w:val="heading 6"/>
    <w:basedOn w:val="Normale"/>
    <w:next w:val="Normale"/>
    <w:qFormat/>
    <w:rsid w:val="004C1B7A"/>
    <w:pPr>
      <w:keepNext/>
      <w:tabs>
        <w:tab w:val="right" w:pos="8222"/>
      </w:tabs>
      <w:spacing w:before="120" w:line="312" w:lineRule="auto"/>
      <w:jc w:val="both"/>
      <w:outlineLvl w:val="5"/>
    </w:pPr>
    <w:rPr>
      <w:rFonts w:ascii="Tahoma" w:hAnsi="Tahoma"/>
      <w:sz w:val="24"/>
    </w:rPr>
  </w:style>
  <w:style w:type="paragraph" w:styleId="Titolo7">
    <w:name w:val="heading 7"/>
    <w:basedOn w:val="Normale"/>
    <w:next w:val="Normale"/>
    <w:qFormat/>
    <w:rsid w:val="004C1B7A"/>
    <w:pPr>
      <w:keepNext/>
      <w:spacing w:before="120" w:line="312" w:lineRule="auto"/>
      <w:jc w:val="center"/>
      <w:outlineLvl w:val="6"/>
    </w:pPr>
    <w:rPr>
      <w:rFonts w:ascii="Tahoma" w:hAnsi="Tahoma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C1B7A"/>
    <w:pPr>
      <w:jc w:val="center"/>
    </w:pPr>
    <w:rPr>
      <w:rFonts w:ascii="Times New Roman" w:hAnsi="Times New Roman"/>
      <w:b/>
      <w:bCs/>
      <w:szCs w:val="24"/>
    </w:rPr>
  </w:style>
  <w:style w:type="paragraph" w:styleId="Corpodeltesto">
    <w:name w:val="Body Text"/>
    <w:basedOn w:val="Normale"/>
    <w:semiHidden/>
    <w:rsid w:val="004C1B7A"/>
    <w:pPr>
      <w:spacing w:before="120" w:line="264" w:lineRule="auto"/>
      <w:jc w:val="both"/>
    </w:pPr>
    <w:rPr>
      <w:rFonts w:ascii="Times New Roman" w:hAnsi="Times New Roman"/>
      <w:sz w:val="22"/>
      <w:szCs w:val="22"/>
    </w:rPr>
  </w:style>
  <w:style w:type="paragraph" w:styleId="Pidipagina">
    <w:name w:val="footer"/>
    <w:basedOn w:val="Normale"/>
    <w:semiHidden/>
    <w:rsid w:val="004C1B7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C1B7A"/>
  </w:style>
  <w:style w:type="paragraph" w:styleId="Rientrocorpodeltesto">
    <w:name w:val="Body Text Indent"/>
    <w:basedOn w:val="Normale"/>
    <w:semiHidden/>
    <w:rsid w:val="004C1B7A"/>
    <w:pPr>
      <w:spacing w:before="120" w:line="288" w:lineRule="auto"/>
      <w:jc w:val="both"/>
    </w:pPr>
    <w:rPr>
      <w:rFonts w:ascii="Times New Roman" w:hAnsi="Times New Roman"/>
      <w:szCs w:val="24"/>
    </w:rPr>
  </w:style>
  <w:style w:type="paragraph" w:styleId="Corpodeltesto2">
    <w:name w:val="Body Text 2"/>
    <w:basedOn w:val="Normale"/>
    <w:semiHidden/>
    <w:rsid w:val="004C1B7A"/>
    <w:pPr>
      <w:spacing w:before="120" w:line="312" w:lineRule="auto"/>
      <w:jc w:val="both"/>
    </w:pPr>
    <w:rPr>
      <w:rFonts w:ascii="Tahoma" w:hAnsi="Tahoma"/>
      <w:sz w:val="24"/>
    </w:rPr>
  </w:style>
  <w:style w:type="paragraph" w:styleId="Sottotitolo">
    <w:name w:val="Subtitle"/>
    <w:basedOn w:val="Normale"/>
    <w:qFormat/>
    <w:rsid w:val="004C1B7A"/>
    <w:pPr>
      <w:autoSpaceDE/>
      <w:autoSpaceDN/>
      <w:adjustRightInd/>
      <w:spacing w:before="60" w:after="200"/>
      <w:jc w:val="center"/>
    </w:pPr>
    <w:rPr>
      <w:rFonts w:ascii="Palatino" w:hAnsi="Palatino"/>
      <w:b/>
      <w:sz w:val="24"/>
    </w:rPr>
  </w:style>
  <w:style w:type="paragraph" w:styleId="Intestazione">
    <w:name w:val="header"/>
    <w:basedOn w:val="Normale"/>
    <w:semiHidden/>
    <w:rsid w:val="004C1B7A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4C1B7A"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semiHidden/>
    <w:rsid w:val="004C1B7A"/>
    <w:pPr>
      <w:tabs>
        <w:tab w:val="left" w:pos="2835"/>
        <w:tab w:val="left" w:pos="2977"/>
        <w:tab w:val="left" w:pos="3686"/>
        <w:tab w:val="left" w:pos="4111"/>
        <w:tab w:val="left" w:pos="4536"/>
        <w:tab w:val="left" w:pos="4962"/>
        <w:tab w:val="left" w:pos="5387"/>
        <w:tab w:val="left" w:pos="5812"/>
        <w:tab w:val="left" w:pos="6237"/>
        <w:tab w:val="left" w:pos="6663"/>
        <w:tab w:val="left" w:pos="7088"/>
        <w:tab w:val="left" w:pos="7513"/>
        <w:tab w:val="left" w:pos="7938"/>
        <w:tab w:val="left" w:pos="8364"/>
      </w:tabs>
      <w:spacing w:line="312" w:lineRule="auto"/>
      <w:jc w:val="both"/>
    </w:pPr>
    <w:rPr>
      <w:rFonts w:ascii="Tahoma" w:hAnsi="Tahoma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ET STUDIORUM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ET STUDIORUM</dc:title>
  <dc:creator>BENEMIO</dc:creator>
  <cp:lastModifiedBy>Vaudo</cp:lastModifiedBy>
  <cp:revision>4</cp:revision>
  <cp:lastPrinted>2010-01-22T09:09:00Z</cp:lastPrinted>
  <dcterms:created xsi:type="dcterms:W3CDTF">2012-12-27T00:35:00Z</dcterms:created>
  <dcterms:modified xsi:type="dcterms:W3CDTF">2012-12-27T00:38:00Z</dcterms:modified>
</cp:coreProperties>
</file>