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52" w:rsidRDefault="00770B52" w:rsidP="00770B52">
      <w:pPr>
        <w:jc w:val="both"/>
        <w:rPr>
          <w:b/>
        </w:rPr>
      </w:pPr>
      <w:r>
        <w:rPr>
          <w:b/>
        </w:rPr>
        <w:t>GIACALONE FIORELLA</w:t>
      </w:r>
    </w:p>
    <w:p w:rsidR="00770B52" w:rsidRDefault="00770B52" w:rsidP="00770B52">
      <w:pPr>
        <w:jc w:val="both"/>
        <w:rPr>
          <w:b/>
        </w:rPr>
      </w:pPr>
      <w:proofErr w:type="spellStart"/>
      <w:r>
        <w:rPr>
          <w:b/>
        </w:rPr>
        <w:t>Prof.Associato</w:t>
      </w:r>
      <w:proofErr w:type="spellEnd"/>
      <w:r>
        <w:rPr>
          <w:b/>
        </w:rPr>
        <w:t xml:space="preserve">  di Antropologia socioculturale</w:t>
      </w:r>
    </w:p>
    <w:p w:rsidR="00770B52" w:rsidRDefault="00770B52" w:rsidP="00770B52">
      <w:pPr>
        <w:jc w:val="both"/>
        <w:rPr>
          <w:b/>
        </w:rPr>
      </w:pPr>
      <w:r>
        <w:rPr>
          <w:b/>
        </w:rPr>
        <w:t>Dipartimento di Scienze Politiche</w:t>
      </w:r>
    </w:p>
    <w:p w:rsidR="00770B52" w:rsidRDefault="00770B52" w:rsidP="00770B52">
      <w:pPr>
        <w:jc w:val="both"/>
        <w:rPr>
          <w:b/>
        </w:rPr>
      </w:pPr>
      <w:r>
        <w:rPr>
          <w:b/>
        </w:rPr>
        <w:t>Università di Perugia</w:t>
      </w:r>
    </w:p>
    <w:p w:rsidR="00770B52" w:rsidRDefault="00770B52" w:rsidP="00770B52">
      <w:pPr>
        <w:jc w:val="both"/>
        <w:rPr>
          <w:b/>
        </w:rPr>
      </w:pPr>
      <w:r>
        <w:rPr>
          <w:b/>
        </w:rPr>
        <w:t>fiorella.giacalone@unipg.it</w:t>
      </w:r>
    </w:p>
    <w:p w:rsidR="00770B52" w:rsidRDefault="00770B52" w:rsidP="00770B52">
      <w:pPr>
        <w:jc w:val="both"/>
        <w:rPr>
          <w:b/>
        </w:rPr>
      </w:pPr>
    </w:p>
    <w:p w:rsidR="00770B52" w:rsidRDefault="00770B52" w:rsidP="00770B52">
      <w:pPr>
        <w:jc w:val="both"/>
        <w:rPr>
          <w:b/>
        </w:rPr>
      </w:pPr>
    </w:p>
    <w:p w:rsidR="00770B52" w:rsidRDefault="00770B52" w:rsidP="00770B52">
      <w:pPr>
        <w:jc w:val="both"/>
        <w:rPr>
          <w:b/>
        </w:rPr>
      </w:pPr>
    </w:p>
    <w:p w:rsidR="00770B52" w:rsidRDefault="00770B52" w:rsidP="00770B52">
      <w:pPr>
        <w:jc w:val="both"/>
        <w:rPr>
          <w:b/>
        </w:rPr>
      </w:pPr>
      <w:r>
        <w:rPr>
          <w:b/>
        </w:rPr>
        <w:t>RICERCHE</w:t>
      </w:r>
    </w:p>
    <w:p w:rsidR="00770B52" w:rsidRDefault="00770B52" w:rsidP="00770B52">
      <w:pPr>
        <w:jc w:val="both"/>
        <w:rPr>
          <w:b/>
        </w:rPr>
      </w:pPr>
    </w:p>
    <w:p w:rsidR="00770B52" w:rsidRDefault="00770B52" w:rsidP="00770B52">
      <w:pPr>
        <w:jc w:val="both"/>
        <w:rPr>
          <w:b/>
          <w:sz w:val="28"/>
          <w:szCs w:val="28"/>
        </w:rPr>
      </w:pPr>
      <w:r w:rsidRPr="00770B52">
        <w:rPr>
          <w:b/>
          <w:sz w:val="28"/>
          <w:szCs w:val="28"/>
        </w:rPr>
        <w:t xml:space="preserve">Ambiti di ricerca: </w:t>
      </w:r>
    </w:p>
    <w:p w:rsidR="00770B52" w:rsidRPr="00770B52" w:rsidRDefault="00770B52" w:rsidP="00770B52">
      <w:pPr>
        <w:pStyle w:val="Paragrafoelenco"/>
        <w:numPr>
          <w:ilvl w:val="0"/>
          <w:numId w:val="1"/>
        </w:numPr>
        <w:jc w:val="both"/>
        <w:rPr>
          <w:b/>
          <w:sz w:val="28"/>
          <w:szCs w:val="28"/>
        </w:rPr>
      </w:pPr>
      <w:r>
        <w:rPr>
          <w:b/>
          <w:sz w:val="28"/>
          <w:szCs w:val="28"/>
        </w:rPr>
        <w:t>2010-2012: servizi sociosanitari e immigrazione: percorsi di maternità;</w:t>
      </w:r>
    </w:p>
    <w:p w:rsidR="00770B52" w:rsidRDefault="00770B52" w:rsidP="00770B52">
      <w:pPr>
        <w:numPr>
          <w:ilvl w:val="0"/>
          <w:numId w:val="1"/>
        </w:numPr>
        <w:jc w:val="both"/>
        <w:rPr>
          <w:b/>
          <w:sz w:val="28"/>
          <w:szCs w:val="28"/>
        </w:rPr>
      </w:pPr>
      <w:r>
        <w:rPr>
          <w:b/>
          <w:sz w:val="28"/>
          <w:szCs w:val="28"/>
        </w:rPr>
        <w:t>2000- 2014: Fenomeni migratori:  i</w:t>
      </w:r>
      <w:r w:rsidRPr="00770B52">
        <w:rPr>
          <w:b/>
          <w:sz w:val="28"/>
          <w:szCs w:val="28"/>
        </w:rPr>
        <w:t>mmigr</w:t>
      </w:r>
      <w:r>
        <w:rPr>
          <w:b/>
          <w:sz w:val="28"/>
          <w:szCs w:val="28"/>
        </w:rPr>
        <w:t xml:space="preserve">azione maghrebina, </w:t>
      </w:r>
      <w:proofErr w:type="spellStart"/>
      <w:r>
        <w:rPr>
          <w:b/>
          <w:sz w:val="28"/>
          <w:szCs w:val="28"/>
        </w:rPr>
        <w:t>m</w:t>
      </w:r>
      <w:r w:rsidRPr="00770B52">
        <w:rPr>
          <w:b/>
          <w:sz w:val="28"/>
          <w:szCs w:val="28"/>
        </w:rPr>
        <w:t>aternage</w:t>
      </w:r>
      <w:proofErr w:type="spellEnd"/>
      <w:r w:rsidRPr="00770B52">
        <w:rPr>
          <w:b/>
          <w:sz w:val="28"/>
          <w:szCs w:val="28"/>
        </w:rPr>
        <w:t xml:space="preserve"> e servizi tra le madri immigrate, seconde genera</w:t>
      </w:r>
      <w:r>
        <w:rPr>
          <w:b/>
          <w:sz w:val="28"/>
          <w:szCs w:val="28"/>
        </w:rPr>
        <w:t>zioni, medicina tradizionale in Marocco, giovani a Perugia;</w:t>
      </w:r>
    </w:p>
    <w:p w:rsidR="00770B52" w:rsidRPr="00770B52" w:rsidRDefault="00770B52" w:rsidP="00770B52">
      <w:pPr>
        <w:numPr>
          <w:ilvl w:val="0"/>
          <w:numId w:val="1"/>
        </w:numPr>
        <w:jc w:val="both"/>
        <w:rPr>
          <w:b/>
          <w:sz w:val="28"/>
          <w:szCs w:val="28"/>
        </w:rPr>
      </w:pPr>
      <w:r>
        <w:rPr>
          <w:b/>
          <w:sz w:val="28"/>
          <w:szCs w:val="28"/>
        </w:rPr>
        <w:t>1992-1992: Educazione interculturale, ricerche nelle scuole dell’obbligo in Umbria;</w:t>
      </w:r>
    </w:p>
    <w:p w:rsidR="00770B52" w:rsidRPr="00770B52" w:rsidRDefault="00770B52" w:rsidP="00770B52">
      <w:pPr>
        <w:numPr>
          <w:ilvl w:val="0"/>
          <w:numId w:val="1"/>
        </w:numPr>
        <w:jc w:val="both"/>
        <w:rPr>
          <w:b/>
          <w:sz w:val="28"/>
          <w:szCs w:val="28"/>
        </w:rPr>
      </w:pPr>
      <w:r>
        <w:rPr>
          <w:b/>
          <w:sz w:val="28"/>
          <w:szCs w:val="28"/>
        </w:rPr>
        <w:t xml:space="preserve">1992- 1998. </w:t>
      </w:r>
      <w:r w:rsidRPr="00770B52">
        <w:rPr>
          <w:b/>
          <w:sz w:val="28"/>
          <w:szCs w:val="28"/>
        </w:rPr>
        <w:t xml:space="preserve">Feste  storiche reinventate, feste ed educazione interculturale, santuari terapeuti mariani, ritualità e simboli del culto di </w:t>
      </w:r>
      <w:proofErr w:type="spellStart"/>
      <w:r w:rsidRPr="00770B52">
        <w:rPr>
          <w:b/>
          <w:sz w:val="28"/>
          <w:szCs w:val="28"/>
        </w:rPr>
        <w:t>S.Rita</w:t>
      </w:r>
      <w:proofErr w:type="spellEnd"/>
      <w:r w:rsidRPr="00770B52">
        <w:rPr>
          <w:b/>
          <w:sz w:val="28"/>
          <w:szCs w:val="28"/>
        </w:rPr>
        <w:t xml:space="preserve"> in Italia e in Europa</w:t>
      </w:r>
      <w:r>
        <w:rPr>
          <w:b/>
          <w:sz w:val="28"/>
          <w:szCs w:val="28"/>
        </w:rPr>
        <w:t>;</w:t>
      </w:r>
    </w:p>
    <w:p w:rsidR="00770B52" w:rsidRPr="00770B52" w:rsidRDefault="00770B52" w:rsidP="00770B52">
      <w:pPr>
        <w:numPr>
          <w:ilvl w:val="0"/>
          <w:numId w:val="1"/>
        </w:numPr>
        <w:jc w:val="both"/>
        <w:rPr>
          <w:b/>
          <w:sz w:val="28"/>
          <w:szCs w:val="28"/>
        </w:rPr>
      </w:pPr>
      <w:r>
        <w:rPr>
          <w:b/>
          <w:sz w:val="28"/>
          <w:szCs w:val="28"/>
        </w:rPr>
        <w:t xml:space="preserve">1982- 1991. </w:t>
      </w:r>
      <w:r w:rsidRPr="00770B52">
        <w:rPr>
          <w:b/>
          <w:sz w:val="28"/>
          <w:szCs w:val="28"/>
        </w:rPr>
        <w:t>Medicina tradizionale centro-It</w:t>
      </w:r>
      <w:r>
        <w:rPr>
          <w:b/>
          <w:sz w:val="28"/>
          <w:szCs w:val="28"/>
        </w:rPr>
        <w:t>alia, Postal-market della magia.</w:t>
      </w:r>
    </w:p>
    <w:p w:rsidR="00770B52" w:rsidRPr="00770B52" w:rsidRDefault="00770B52" w:rsidP="00770B52">
      <w:pPr>
        <w:ind w:left="502"/>
        <w:jc w:val="both"/>
        <w:rPr>
          <w:b/>
          <w:sz w:val="28"/>
          <w:szCs w:val="28"/>
        </w:rPr>
      </w:pPr>
    </w:p>
    <w:p w:rsidR="00770B52" w:rsidRPr="00770B52" w:rsidRDefault="00770B52" w:rsidP="00770B52">
      <w:pPr>
        <w:jc w:val="both"/>
        <w:rPr>
          <w:b/>
          <w:sz w:val="28"/>
          <w:szCs w:val="28"/>
        </w:rPr>
      </w:pPr>
    </w:p>
    <w:p w:rsidR="00770B52" w:rsidRDefault="00770B52" w:rsidP="00770B52">
      <w:pPr>
        <w:jc w:val="both"/>
        <w:rPr>
          <w:b/>
          <w:sz w:val="28"/>
          <w:szCs w:val="28"/>
        </w:rPr>
      </w:pPr>
    </w:p>
    <w:p w:rsidR="00770B52" w:rsidRDefault="00770B52" w:rsidP="00770B52">
      <w:pPr>
        <w:jc w:val="both"/>
        <w:rPr>
          <w:b/>
          <w:sz w:val="28"/>
          <w:szCs w:val="28"/>
        </w:rPr>
      </w:pPr>
      <w:r>
        <w:rPr>
          <w:b/>
          <w:sz w:val="28"/>
          <w:szCs w:val="28"/>
        </w:rPr>
        <w:t>Principali ricerche sui fenomeni migratori in Umbria:</w:t>
      </w:r>
    </w:p>
    <w:p w:rsidR="00770B52" w:rsidRDefault="00770B52" w:rsidP="00770B52">
      <w:pPr>
        <w:jc w:val="both"/>
        <w:rPr>
          <w:b/>
          <w:sz w:val="28"/>
          <w:szCs w:val="28"/>
        </w:rPr>
      </w:pPr>
    </w:p>
    <w:p w:rsidR="00967A2E" w:rsidRPr="00967A2E" w:rsidRDefault="00967A2E" w:rsidP="00967A2E">
      <w:pPr>
        <w:keepNext/>
        <w:spacing w:line="480" w:lineRule="atLeast"/>
        <w:ind w:left="567" w:right="284"/>
        <w:jc w:val="both"/>
        <w:outlineLvl w:val="2"/>
        <w:rPr>
          <w:rFonts w:ascii="Tms Rmn" w:hAnsi="Tms Rmn"/>
          <w:b/>
          <w:i/>
          <w:szCs w:val="20"/>
        </w:rPr>
      </w:pPr>
      <w:r w:rsidRPr="00967A2E">
        <w:rPr>
          <w:rFonts w:ascii="Tms Rmn" w:hAnsi="Tms Rmn"/>
          <w:b/>
          <w:i/>
          <w:szCs w:val="20"/>
        </w:rPr>
        <w:t>Immigrazione maghrebina, cure materne e medicina arabo-islamica</w:t>
      </w:r>
    </w:p>
    <w:p w:rsidR="00967A2E" w:rsidRPr="00967A2E" w:rsidRDefault="00967A2E" w:rsidP="00967A2E">
      <w:pPr>
        <w:spacing w:line="480" w:lineRule="atLeast"/>
        <w:ind w:left="567" w:right="284"/>
        <w:jc w:val="both"/>
        <w:rPr>
          <w:rFonts w:ascii="Tms Rmn" w:hAnsi="Tms Rmn"/>
          <w:b/>
          <w:szCs w:val="20"/>
        </w:rPr>
      </w:pPr>
    </w:p>
    <w:p w:rsidR="00967A2E" w:rsidRPr="00967A2E" w:rsidRDefault="00967A2E" w:rsidP="00967A2E">
      <w:pPr>
        <w:ind w:left="567" w:right="284"/>
        <w:jc w:val="both"/>
        <w:rPr>
          <w:rFonts w:ascii="Tms Rmn" w:hAnsi="Tms Rmn"/>
          <w:szCs w:val="20"/>
        </w:rPr>
      </w:pPr>
      <w:r w:rsidRPr="00967A2E">
        <w:rPr>
          <w:rFonts w:ascii="Tms Rmn" w:hAnsi="Tms Rmn"/>
          <w:b/>
          <w:szCs w:val="20"/>
        </w:rPr>
        <w:t>1999-2001</w:t>
      </w:r>
      <w:r w:rsidRPr="00967A2E">
        <w:rPr>
          <w:rFonts w:ascii="Tms Rmn" w:hAnsi="Tms Rmn"/>
          <w:szCs w:val="20"/>
        </w:rPr>
        <w:t xml:space="preserve">: Ricerca  sulla </w:t>
      </w:r>
      <w:r w:rsidRPr="00967A2E">
        <w:rPr>
          <w:rFonts w:ascii="Tms Rmn" w:hAnsi="Tms Rmn"/>
          <w:b/>
          <w:szCs w:val="20"/>
        </w:rPr>
        <w:t>Comunità marocchina in Umbria</w:t>
      </w:r>
      <w:r w:rsidRPr="00967A2E">
        <w:rPr>
          <w:rFonts w:ascii="Tms Rmn" w:hAnsi="Tms Rmn"/>
          <w:szCs w:val="20"/>
        </w:rPr>
        <w:t xml:space="preserve">, finanziata dalla Regione dell’Umbria e dal Comune di Perugia, di cui sono stata coordinatrice. La ricerca ha analizzato la seconda (in termini numerici) presenza immigrata più ampia presente nella regione: quella marocchina. La riflessione parte dall'idea stessa di comunità e attraversa tale concetto nelle dinamiche migratorie, per esplorare alcuni percorsi teorico-metodologici intorni ai concetti di </w:t>
      </w:r>
      <w:proofErr w:type="spellStart"/>
      <w:r w:rsidRPr="00967A2E">
        <w:rPr>
          <w:rFonts w:ascii="Tms Rmn" w:hAnsi="Tms Rmn"/>
          <w:szCs w:val="20"/>
        </w:rPr>
        <w:t>liminalità</w:t>
      </w:r>
      <w:proofErr w:type="spellEnd"/>
      <w:r w:rsidRPr="00967A2E">
        <w:rPr>
          <w:rFonts w:ascii="Tms Rmn" w:hAnsi="Tms Rmn"/>
          <w:szCs w:val="20"/>
        </w:rPr>
        <w:t xml:space="preserve"> e di </w:t>
      </w:r>
      <w:proofErr w:type="spellStart"/>
      <w:r w:rsidRPr="00967A2E">
        <w:rPr>
          <w:rFonts w:ascii="Tms Rmn" w:hAnsi="Tms Rmn"/>
          <w:i/>
          <w:szCs w:val="20"/>
        </w:rPr>
        <w:t>communitas</w:t>
      </w:r>
      <w:proofErr w:type="spellEnd"/>
      <w:r w:rsidRPr="00967A2E">
        <w:rPr>
          <w:rFonts w:ascii="Tms Rmn" w:hAnsi="Tms Rmn"/>
          <w:szCs w:val="20"/>
        </w:rPr>
        <w:t xml:space="preserve"> di V. Turner.  La ricerca, svolta per due anni in diversi comuni della provincia di Perugia, attraverso l’osservazione diretta e la conduzione di colloqui </w:t>
      </w:r>
      <w:proofErr w:type="spellStart"/>
      <w:r w:rsidRPr="00967A2E">
        <w:rPr>
          <w:rFonts w:ascii="Tms Rmn" w:hAnsi="Tms Rmn"/>
          <w:szCs w:val="20"/>
        </w:rPr>
        <w:t>semistrutturati</w:t>
      </w:r>
      <w:proofErr w:type="spellEnd"/>
      <w:r w:rsidRPr="00967A2E">
        <w:rPr>
          <w:rFonts w:ascii="Tms Rmn" w:hAnsi="Tms Rmn"/>
          <w:szCs w:val="20"/>
        </w:rPr>
        <w:t>, evidenzia le catene migratorie di marocchini immigrati, le relazioni interne ai gruppi e alle famiglie, e analizza forme di aggregazione formale, anche in riferimento ad aspetti religiosi.</w:t>
      </w:r>
    </w:p>
    <w:p w:rsidR="00967A2E" w:rsidRPr="00967A2E" w:rsidRDefault="00967A2E" w:rsidP="00967A2E">
      <w:pPr>
        <w:ind w:left="567" w:right="284"/>
        <w:jc w:val="both"/>
        <w:rPr>
          <w:rFonts w:ascii="Tms Rmn" w:hAnsi="Tms Rmn"/>
          <w:szCs w:val="20"/>
        </w:rPr>
      </w:pPr>
      <w:r w:rsidRPr="00967A2E">
        <w:rPr>
          <w:rFonts w:ascii="Tms Rmn" w:hAnsi="Tms Rmn"/>
          <w:szCs w:val="20"/>
        </w:rPr>
        <w:t>Un'</w:t>
      </w:r>
      <w:proofErr w:type="spellStart"/>
      <w:r w:rsidRPr="00967A2E">
        <w:rPr>
          <w:rFonts w:ascii="Tms Rmn" w:hAnsi="Tms Rmn"/>
          <w:szCs w:val="20"/>
        </w:rPr>
        <w:t>unalisi</w:t>
      </w:r>
      <w:proofErr w:type="spellEnd"/>
      <w:r w:rsidRPr="00967A2E">
        <w:rPr>
          <w:rFonts w:ascii="Tms Rmn" w:hAnsi="Tms Rmn"/>
          <w:szCs w:val="20"/>
        </w:rPr>
        <w:t xml:space="preserve"> specifica è stata rivolta all’universo femminile e al ruolo delle donne nella trasmissione dei valori religiosi, nelle reti informali  familiari, nei riti di passaggio relativi alla nascita, quali riti fondativi del gruppo nel paese d’accoglienza, nei suoi aspetti rituali.</w:t>
      </w:r>
    </w:p>
    <w:p w:rsidR="00967A2E" w:rsidRDefault="00967A2E" w:rsidP="00967A2E">
      <w:pPr>
        <w:ind w:left="567" w:right="284"/>
        <w:jc w:val="both"/>
        <w:rPr>
          <w:rFonts w:ascii="Tms Rmn" w:hAnsi="Tms Rmn"/>
          <w:szCs w:val="20"/>
        </w:rPr>
      </w:pPr>
    </w:p>
    <w:p w:rsidR="00967A2E" w:rsidRPr="00967A2E" w:rsidRDefault="00967A2E" w:rsidP="00967A2E">
      <w:pPr>
        <w:ind w:left="567" w:right="284"/>
        <w:jc w:val="both"/>
        <w:rPr>
          <w:rFonts w:ascii="Tms Rmn" w:hAnsi="Tms Rmn"/>
          <w:b/>
          <w:i/>
          <w:szCs w:val="20"/>
        </w:rPr>
      </w:pPr>
      <w:r w:rsidRPr="00967A2E">
        <w:rPr>
          <w:rFonts w:ascii="Tms Rmn" w:hAnsi="Tms Rmn"/>
          <w:szCs w:val="20"/>
        </w:rPr>
        <w:t xml:space="preserve">Dalla ricerca è stata tratta una monografia edita da Franco Angeli., dal titolo </w:t>
      </w:r>
      <w:r w:rsidRPr="00967A2E">
        <w:rPr>
          <w:rFonts w:ascii="Tms Rmn" w:hAnsi="Tms Rmn"/>
          <w:b/>
          <w:i/>
          <w:szCs w:val="20"/>
        </w:rPr>
        <w:t>Marocchini tra due culture. Un’indagine etnografica dell’immigrazione.</w:t>
      </w:r>
    </w:p>
    <w:p w:rsidR="00967A2E" w:rsidRPr="00967A2E" w:rsidRDefault="00967A2E" w:rsidP="00967A2E">
      <w:pPr>
        <w:spacing w:line="480" w:lineRule="atLeast"/>
        <w:ind w:left="567" w:right="284"/>
        <w:jc w:val="both"/>
        <w:rPr>
          <w:rFonts w:ascii="Tms Rmn" w:hAnsi="Tms Rmn"/>
          <w:szCs w:val="20"/>
        </w:rPr>
      </w:pPr>
    </w:p>
    <w:p w:rsidR="00967A2E" w:rsidRPr="00967A2E" w:rsidRDefault="00967A2E" w:rsidP="00967A2E">
      <w:pPr>
        <w:ind w:left="567" w:right="284"/>
        <w:jc w:val="both"/>
        <w:rPr>
          <w:szCs w:val="20"/>
        </w:rPr>
      </w:pPr>
      <w:r w:rsidRPr="00967A2E">
        <w:rPr>
          <w:rFonts w:ascii="Tms Rmn" w:hAnsi="Tms Rmn"/>
          <w:b/>
          <w:szCs w:val="20"/>
        </w:rPr>
        <w:lastRenderedPageBreak/>
        <w:t>2002-2004</w:t>
      </w:r>
      <w:r w:rsidRPr="00967A2E">
        <w:rPr>
          <w:rFonts w:ascii="Tms Rmn" w:hAnsi="Tms Rmn"/>
          <w:szCs w:val="20"/>
        </w:rPr>
        <w:t xml:space="preserve"> Ricerca </w:t>
      </w:r>
      <w:r w:rsidRPr="00967A2E">
        <w:rPr>
          <w:szCs w:val="20"/>
        </w:rPr>
        <w:t xml:space="preserve"> su</w:t>
      </w:r>
      <w:r w:rsidRPr="00967A2E">
        <w:rPr>
          <w:b/>
          <w:szCs w:val="20"/>
        </w:rPr>
        <w:t xml:space="preserve">: Aspetti cognitivi e comunicativi della convivenza multiculturale in Italia: i bambini stranieri tra famiglia e strutture educative, </w:t>
      </w:r>
      <w:r w:rsidRPr="00967A2E">
        <w:rPr>
          <w:szCs w:val="20"/>
        </w:rPr>
        <w:t xml:space="preserve">coordinatrice nazionale Tullia </w:t>
      </w:r>
      <w:proofErr w:type="spellStart"/>
      <w:r w:rsidRPr="00967A2E">
        <w:rPr>
          <w:szCs w:val="20"/>
        </w:rPr>
        <w:t>Musatti</w:t>
      </w:r>
      <w:proofErr w:type="spellEnd"/>
      <w:r w:rsidRPr="00967A2E">
        <w:rPr>
          <w:szCs w:val="20"/>
        </w:rPr>
        <w:t xml:space="preserve"> del CNR. Ricerca finanziata dall’Istituto di Psicologia del CNR, coordinata dall’Agenzia 2000 e svolta in tre città: </w:t>
      </w:r>
      <w:proofErr w:type="spellStart"/>
      <w:r w:rsidRPr="00967A2E">
        <w:rPr>
          <w:szCs w:val="20"/>
        </w:rPr>
        <w:t>Milano,Roma</w:t>
      </w:r>
      <w:proofErr w:type="spellEnd"/>
      <w:r w:rsidRPr="00967A2E">
        <w:rPr>
          <w:szCs w:val="20"/>
        </w:rPr>
        <w:t xml:space="preserve"> e Perugia.</w:t>
      </w:r>
      <w:r>
        <w:rPr>
          <w:szCs w:val="20"/>
        </w:rPr>
        <w:t xml:space="preserve"> </w:t>
      </w:r>
      <w:r w:rsidRPr="00967A2E">
        <w:rPr>
          <w:szCs w:val="20"/>
        </w:rPr>
        <w:t xml:space="preserve">La ricerca svolta a Perugia, in collaborazione con Paola </w:t>
      </w:r>
      <w:proofErr w:type="spellStart"/>
      <w:r w:rsidRPr="00967A2E">
        <w:rPr>
          <w:szCs w:val="20"/>
        </w:rPr>
        <w:t>Falteri</w:t>
      </w:r>
      <w:proofErr w:type="spellEnd"/>
      <w:r w:rsidRPr="00967A2E">
        <w:rPr>
          <w:szCs w:val="20"/>
        </w:rPr>
        <w:t xml:space="preserve">, prof. Associato di Antropologia Culturale (Lettere, Perugia), ha come titolo: </w:t>
      </w:r>
      <w:r w:rsidRPr="00967A2E">
        <w:rPr>
          <w:b/>
          <w:szCs w:val="20"/>
        </w:rPr>
        <w:t>Rappresentazioni  delle fasi di crescita infantile, organizzazione della cura, pratiche allevanti e modelli educativi in madri immigrate con figli in età prescolare nell’area del perugino.</w:t>
      </w:r>
    </w:p>
    <w:p w:rsidR="00967A2E" w:rsidRPr="00967A2E" w:rsidRDefault="00967A2E" w:rsidP="00967A2E">
      <w:pPr>
        <w:ind w:left="567" w:right="284"/>
        <w:jc w:val="both"/>
        <w:rPr>
          <w:szCs w:val="20"/>
        </w:rPr>
      </w:pPr>
      <w:r w:rsidRPr="00967A2E">
        <w:rPr>
          <w:szCs w:val="20"/>
        </w:rPr>
        <w:t>Nell’ambito della ricerca svolta a Perugia, l’attenzione si è concentrata sulle cure allevanti delle madri maghrebine e dell’Africa occidentale domici</w:t>
      </w:r>
      <w:r>
        <w:rPr>
          <w:szCs w:val="20"/>
        </w:rPr>
        <w:t>li</w:t>
      </w:r>
      <w:r w:rsidRPr="00967A2E">
        <w:rPr>
          <w:szCs w:val="20"/>
        </w:rPr>
        <w:t xml:space="preserve">ate a Perugia, per rilevare le forme di accadimento infantile in una situazione migratoria, le forme di trasmissione culturale, le relazioni con gli orientamenti religiosi, le dinamiche acculturativi e il rapporto con i servizi. La ricerca è stata svolta attraverso colloqui </w:t>
      </w:r>
      <w:proofErr w:type="spellStart"/>
      <w:r w:rsidRPr="00967A2E">
        <w:rPr>
          <w:szCs w:val="20"/>
        </w:rPr>
        <w:t>semistrutturati</w:t>
      </w:r>
      <w:proofErr w:type="spellEnd"/>
      <w:r w:rsidRPr="00967A2E">
        <w:rPr>
          <w:szCs w:val="20"/>
        </w:rPr>
        <w:t xml:space="preserve"> (con relativo </w:t>
      </w:r>
      <w:proofErr w:type="spellStart"/>
      <w:r w:rsidRPr="00967A2E">
        <w:rPr>
          <w:szCs w:val="20"/>
        </w:rPr>
        <w:t>temario</w:t>
      </w:r>
      <w:proofErr w:type="spellEnd"/>
      <w:r w:rsidRPr="00967A2E">
        <w:rPr>
          <w:szCs w:val="20"/>
        </w:rPr>
        <w:t>) alle madri immigrate con osservazione diretta delle pratiche allevanti nei confronti dei loro figli in età prescolare.</w:t>
      </w:r>
    </w:p>
    <w:p w:rsidR="00967A2E" w:rsidRDefault="00967A2E" w:rsidP="00967A2E">
      <w:pPr>
        <w:ind w:left="567" w:right="284"/>
        <w:jc w:val="both"/>
        <w:rPr>
          <w:szCs w:val="20"/>
        </w:rPr>
      </w:pPr>
    </w:p>
    <w:p w:rsidR="00967A2E" w:rsidRPr="00967A2E" w:rsidRDefault="00967A2E" w:rsidP="00967A2E">
      <w:pPr>
        <w:ind w:left="567" w:right="284"/>
        <w:jc w:val="both"/>
        <w:rPr>
          <w:b/>
          <w:szCs w:val="20"/>
        </w:rPr>
      </w:pPr>
      <w:r w:rsidRPr="00967A2E">
        <w:rPr>
          <w:szCs w:val="20"/>
        </w:rPr>
        <w:t>Dalla ricerca è stata tratta una pubb</w:t>
      </w:r>
      <w:r w:rsidR="00DD1153">
        <w:rPr>
          <w:szCs w:val="20"/>
        </w:rPr>
        <w:t>licazione</w:t>
      </w:r>
      <w:r w:rsidRPr="00967A2E">
        <w:rPr>
          <w:szCs w:val="20"/>
        </w:rPr>
        <w:t xml:space="preserve"> dal titolo</w:t>
      </w:r>
      <w:r w:rsidRPr="00967A2E">
        <w:rPr>
          <w:b/>
          <w:szCs w:val="20"/>
        </w:rPr>
        <w:t xml:space="preserve">: </w:t>
      </w:r>
      <w:r w:rsidRPr="00967A2E">
        <w:rPr>
          <w:b/>
          <w:i/>
          <w:szCs w:val="20"/>
        </w:rPr>
        <w:t>Nello stesso nido,</w:t>
      </w:r>
      <w:r w:rsidRPr="00967A2E">
        <w:rPr>
          <w:b/>
          <w:szCs w:val="20"/>
        </w:rPr>
        <w:t xml:space="preserve"> Milano, Franco Angeli, 2006.</w:t>
      </w:r>
      <w:r w:rsidRPr="00967A2E">
        <w:rPr>
          <w:b/>
          <w:i/>
          <w:szCs w:val="20"/>
        </w:rPr>
        <w:t xml:space="preserve"> </w:t>
      </w:r>
      <w:r w:rsidRPr="00967A2E">
        <w:rPr>
          <w:b/>
          <w:szCs w:val="20"/>
        </w:rPr>
        <w:t>Tradotto e</w:t>
      </w:r>
      <w:r w:rsidRPr="00967A2E">
        <w:rPr>
          <w:b/>
          <w:szCs w:val="20"/>
        </w:rPr>
        <w:t xml:space="preserve"> pubblicato in Francia: </w:t>
      </w:r>
      <w:proofErr w:type="spellStart"/>
      <w:r w:rsidRPr="00967A2E">
        <w:rPr>
          <w:b/>
          <w:i/>
          <w:szCs w:val="20"/>
        </w:rPr>
        <w:t>Dans</w:t>
      </w:r>
      <w:proofErr w:type="spellEnd"/>
      <w:r w:rsidRPr="00967A2E">
        <w:rPr>
          <w:b/>
          <w:i/>
          <w:szCs w:val="20"/>
        </w:rPr>
        <w:t xml:space="preserve"> la </w:t>
      </w:r>
      <w:proofErr w:type="spellStart"/>
      <w:r w:rsidRPr="00967A2E">
        <w:rPr>
          <w:b/>
          <w:i/>
          <w:szCs w:val="20"/>
        </w:rPr>
        <w:t>m</w:t>
      </w:r>
      <w:r w:rsidRPr="00967A2E">
        <w:rPr>
          <w:rFonts w:ascii="Calibri" w:hAnsi="Calibri"/>
          <w:b/>
          <w:i/>
          <w:szCs w:val="20"/>
        </w:rPr>
        <w:t>ê</w:t>
      </w:r>
      <w:r w:rsidRPr="00967A2E">
        <w:rPr>
          <w:b/>
          <w:i/>
          <w:szCs w:val="20"/>
        </w:rPr>
        <w:t>me</w:t>
      </w:r>
      <w:proofErr w:type="spellEnd"/>
      <w:r w:rsidRPr="00967A2E">
        <w:rPr>
          <w:b/>
          <w:i/>
          <w:szCs w:val="20"/>
        </w:rPr>
        <w:t xml:space="preserve"> </w:t>
      </w:r>
      <w:proofErr w:type="spellStart"/>
      <w:r w:rsidRPr="00967A2E">
        <w:rPr>
          <w:b/>
          <w:i/>
          <w:szCs w:val="20"/>
        </w:rPr>
        <w:t>cr</w:t>
      </w:r>
      <w:r w:rsidR="00DD1153">
        <w:rPr>
          <w:rFonts w:ascii="Calibri" w:hAnsi="Calibri"/>
          <w:b/>
          <w:i/>
          <w:szCs w:val="20"/>
        </w:rPr>
        <w:t>ê</w:t>
      </w:r>
      <w:r w:rsidRPr="00967A2E">
        <w:rPr>
          <w:b/>
          <w:i/>
          <w:szCs w:val="20"/>
        </w:rPr>
        <w:t>che</w:t>
      </w:r>
      <w:proofErr w:type="spellEnd"/>
      <w:r w:rsidRPr="00967A2E">
        <w:rPr>
          <w:b/>
          <w:i/>
          <w:szCs w:val="20"/>
        </w:rPr>
        <w:t xml:space="preserve">, </w:t>
      </w:r>
      <w:proofErr w:type="spellStart"/>
      <w:r w:rsidRPr="00967A2E">
        <w:rPr>
          <w:b/>
          <w:szCs w:val="20"/>
        </w:rPr>
        <w:t>Eres</w:t>
      </w:r>
      <w:proofErr w:type="spellEnd"/>
      <w:r w:rsidRPr="00967A2E">
        <w:rPr>
          <w:b/>
          <w:szCs w:val="20"/>
        </w:rPr>
        <w:t>, 2008</w:t>
      </w:r>
    </w:p>
    <w:p w:rsidR="00967A2E" w:rsidRPr="00967A2E" w:rsidRDefault="00967A2E" w:rsidP="00967A2E">
      <w:pPr>
        <w:ind w:left="567" w:right="284"/>
        <w:jc w:val="both"/>
        <w:rPr>
          <w:szCs w:val="20"/>
        </w:rPr>
      </w:pPr>
    </w:p>
    <w:p w:rsidR="00967A2E" w:rsidRPr="00967A2E" w:rsidRDefault="00967A2E" w:rsidP="00967A2E">
      <w:pPr>
        <w:ind w:left="567" w:right="284"/>
        <w:jc w:val="both"/>
        <w:rPr>
          <w:szCs w:val="20"/>
        </w:rPr>
      </w:pPr>
      <w:r w:rsidRPr="00967A2E">
        <w:rPr>
          <w:b/>
          <w:szCs w:val="20"/>
        </w:rPr>
        <w:t>2003-2005</w:t>
      </w:r>
      <w:r w:rsidRPr="00967A2E">
        <w:rPr>
          <w:szCs w:val="20"/>
        </w:rPr>
        <w:t xml:space="preserve">. Ricerca promossa dalla VIII Circoscrizione di Perugia e finanziata dal Comune di Perugia e dalla Regione dell’Umbria dal titolo </w:t>
      </w:r>
      <w:r w:rsidRPr="00967A2E">
        <w:rPr>
          <w:b/>
          <w:i/>
          <w:szCs w:val="20"/>
        </w:rPr>
        <w:t>Un Ponte tra le culture</w:t>
      </w:r>
      <w:r w:rsidRPr="00967A2E">
        <w:rPr>
          <w:i/>
          <w:szCs w:val="20"/>
        </w:rPr>
        <w:t>,</w:t>
      </w:r>
      <w:r w:rsidRPr="00967A2E">
        <w:rPr>
          <w:szCs w:val="20"/>
        </w:rPr>
        <w:t xml:space="preserve"> dove la </w:t>
      </w:r>
      <w:proofErr w:type="spellStart"/>
      <w:r w:rsidRPr="00967A2E">
        <w:rPr>
          <w:szCs w:val="20"/>
        </w:rPr>
        <w:t>porola</w:t>
      </w:r>
      <w:proofErr w:type="spellEnd"/>
      <w:r w:rsidRPr="00967A2E">
        <w:rPr>
          <w:szCs w:val="20"/>
        </w:rPr>
        <w:t xml:space="preserve"> Ponte sta ad indicare anche il luogo di rilevazione, il quartiere periferico di Perugia denominato Ponte </w:t>
      </w:r>
      <w:proofErr w:type="spellStart"/>
      <w:r w:rsidRPr="00967A2E">
        <w:rPr>
          <w:szCs w:val="20"/>
        </w:rPr>
        <w:t>S.Giovanni</w:t>
      </w:r>
      <w:proofErr w:type="spellEnd"/>
      <w:r w:rsidRPr="00967A2E">
        <w:rPr>
          <w:szCs w:val="20"/>
        </w:rPr>
        <w:t>, nel quale la presenza straniera è particolarmente rilevante.</w:t>
      </w:r>
    </w:p>
    <w:p w:rsidR="00967A2E" w:rsidRPr="00967A2E" w:rsidRDefault="00967A2E" w:rsidP="00967A2E">
      <w:pPr>
        <w:ind w:left="567" w:right="284"/>
        <w:jc w:val="both"/>
        <w:rPr>
          <w:szCs w:val="20"/>
        </w:rPr>
      </w:pPr>
      <w:r w:rsidRPr="00967A2E">
        <w:rPr>
          <w:szCs w:val="20"/>
        </w:rPr>
        <w:t xml:space="preserve">La ricerca in particolare  ha evidenziato le relazioni tra le generazioni (prima e seconda) e i luoghi, le generazioni e l’uso delle lingue, la costruzione identitaria.. Per questo la ricerca è stata condotta con approcci metodologici diversi, antropologico e sociolinguistico, per meglio mettere a fuoco le problematiche culturali dell’immigrazione e la contraddittorietà dei fenomeni. Questo ha comportato vari piani di analisi: </w:t>
      </w:r>
      <w:r w:rsidRPr="00967A2E">
        <w:rPr>
          <w:i/>
          <w:szCs w:val="20"/>
        </w:rPr>
        <w:t>flussi migratori e dinamiche familiari,</w:t>
      </w:r>
      <w:r w:rsidRPr="00967A2E">
        <w:rPr>
          <w:szCs w:val="20"/>
        </w:rPr>
        <w:t xml:space="preserve"> attraverso interviste dirette,</w:t>
      </w:r>
      <w:r w:rsidRPr="00967A2E">
        <w:rPr>
          <w:i/>
          <w:szCs w:val="20"/>
        </w:rPr>
        <w:t xml:space="preserve"> ambito scolastico e dinamiche linguistiche,</w:t>
      </w:r>
      <w:r w:rsidRPr="00967A2E">
        <w:rPr>
          <w:szCs w:val="20"/>
        </w:rPr>
        <w:t xml:space="preserve"> attraverso un questionario specifico,</w:t>
      </w:r>
      <w:r w:rsidRPr="00967A2E">
        <w:rPr>
          <w:i/>
          <w:szCs w:val="20"/>
        </w:rPr>
        <w:t xml:space="preserve"> l’organizzazione e la gestione del tempo libero</w:t>
      </w:r>
      <w:r w:rsidRPr="00967A2E">
        <w:rPr>
          <w:szCs w:val="20"/>
        </w:rPr>
        <w:t xml:space="preserve">, attraverso i </w:t>
      </w:r>
      <w:proofErr w:type="spellStart"/>
      <w:r w:rsidRPr="00967A2E">
        <w:rPr>
          <w:szCs w:val="20"/>
        </w:rPr>
        <w:t>luogi</w:t>
      </w:r>
      <w:proofErr w:type="spellEnd"/>
      <w:r w:rsidRPr="00967A2E">
        <w:rPr>
          <w:szCs w:val="20"/>
        </w:rPr>
        <w:t xml:space="preserve"> e le modalità dell’aggregazione giovanile.</w:t>
      </w:r>
    </w:p>
    <w:p w:rsidR="00967A2E" w:rsidRDefault="00967A2E" w:rsidP="00967A2E">
      <w:pPr>
        <w:spacing w:line="360" w:lineRule="auto"/>
        <w:ind w:left="567" w:right="284"/>
        <w:jc w:val="both"/>
        <w:rPr>
          <w:rFonts w:ascii="Tms Rmn" w:hAnsi="Tms Rmn"/>
          <w:szCs w:val="20"/>
        </w:rPr>
      </w:pPr>
    </w:p>
    <w:p w:rsidR="00967A2E" w:rsidRPr="00967A2E" w:rsidRDefault="00967A2E" w:rsidP="00967A2E">
      <w:pPr>
        <w:ind w:left="567" w:right="284"/>
        <w:jc w:val="both"/>
        <w:rPr>
          <w:szCs w:val="20"/>
        </w:rPr>
      </w:pPr>
      <w:r w:rsidRPr="00967A2E">
        <w:rPr>
          <w:rFonts w:ascii="Tms Rmn" w:hAnsi="Tms Rmn"/>
          <w:szCs w:val="20"/>
        </w:rPr>
        <w:t>Dalla ricerca è s</w:t>
      </w:r>
      <w:r>
        <w:rPr>
          <w:rFonts w:ascii="Tms Rmn" w:hAnsi="Tms Rmn"/>
          <w:szCs w:val="20"/>
        </w:rPr>
        <w:t>tata tratta una pubblicazione</w:t>
      </w:r>
      <w:r w:rsidR="00DD1153">
        <w:rPr>
          <w:rFonts w:ascii="Tms Rmn" w:hAnsi="Tms Rmn"/>
          <w:szCs w:val="20"/>
        </w:rPr>
        <w:t>, a cura di Giacalone-Pala,</w:t>
      </w:r>
      <w:r w:rsidRPr="00967A2E">
        <w:rPr>
          <w:rFonts w:ascii="Tms Rmn" w:hAnsi="Tms Rmn"/>
          <w:szCs w:val="20"/>
        </w:rPr>
        <w:t xml:space="preserve"> </w:t>
      </w:r>
      <w:r w:rsidRPr="00967A2E">
        <w:rPr>
          <w:rFonts w:ascii="Tms Rmn" w:hAnsi="Tms Rmn"/>
          <w:b/>
          <w:i/>
          <w:szCs w:val="20"/>
        </w:rPr>
        <w:t xml:space="preserve">Un quartiere </w:t>
      </w:r>
      <w:proofErr w:type="spellStart"/>
      <w:r w:rsidRPr="00967A2E">
        <w:rPr>
          <w:rFonts w:ascii="Tms Rmn" w:hAnsi="Tms Rmn"/>
          <w:b/>
          <w:i/>
          <w:szCs w:val="20"/>
        </w:rPr>
        <w:t>muticulturale</w:t>
      </w:r>
      <w:proofErr w:type="spellEnd"/>
      <w:r w:rsidRPr="00967A2E">
        <w:rPr>
          <w:b/>
          <w:i/>
          <w:szCs w:val="20"/>
        </w:rPr>
        <w:t>. Genera</w:t>
      </w:r>
      <w:r>
        <w:rPr>
          <w:b/>
          <w:i/>
          <w:szCs w:val="20"/>
        </w:rPr>
        <w:t>zioni, luoghi, lingue, identità</w:t>
      </w:r>
      <w:r>
        <w:rPr>
          <w:szCs w:val="20"/>
        </w:rPr>
        <w:t>, Milano, Franco Angeli, 2005.</w:t>
      </w:r>
    </w:p>
    <w:p w:rsidR="00967A2E" w:rsidRPr="00967A2E" w:rsidRDefault="00967A2E" w:rsidP="00967A2E">
      <w:pPr>
        <w:ind w:left="567" w:right="284"/>
        <w:rPr>
          <w:rFonts w:ascii="Tms Rmn" w:hAnsi="Tms Rmn"/>
          <w:b/>
          <w:szCs w:val="20"/>
        </w:rPr>
      </w:pPr>
    </w:p>
    <w:p w:rsidR="00967A2E" w:rsidRDefault="00967A2E" w:rsidP="00967A2E">
      <w:pPr>
        <w:spacing w:line="360" w:lineRule="auto"/>
        <w:ind w:left="567" w:right="284"/>
        <w:jc w:val="both"/>
        <w:rPr>
          <w:b/>
          <w:szCs w:val="20"/>
        </w:rPr>
      </w:pPr>
    </w:p>
    <w:p w:rsidR="00967A2E" w:rsidRPr="00967A2E" w:rsidRDefault="00967A2E" w:rsidP="00967A2E">
      <w:pPr>
        <w:ind w:left="567" w:right="284"/>
        <w:jc w:val="both"/>
        <w:rPr>
          <w:szCs w:val="20"/>
        </w:rPr>
      </w:pPr>
      <w:r w:rsidRPr="00967A2E">
        <w:rPr>
          <w:b/>
          <w:szCs w:val="20"/>
        </w:rPr>
        <w:t xml:space="preserve">PRIN 2006-2008: </w:t>
      </w:r>
      <w:r w:rsidRPr="00967A2E">
        <w:rPr>
          <w:b/>
          <w:i/>
          <w:szCs w:val="20"/>
        </w:rPr>
        <w:t>Contesti urbani, accoglienza e conflitti nella seconda generazione di migranti: il caso dell’Umbria.</w:t>
      </w:r>
      <w:r w:rsidR="00DD1153">
        <w:rPr>
          <w:szCs w:val="20"/>
        </w:rPr>
        <w:t xml:space="preserve"> La ricerca fa parte dei progetti nazionali</w:t>
      </w:r>
      <w:r w:rsidRPr="00967A2E">
        <w:rPr>
          <w:szCs w:val="20"/>
        </w:rPr>
        <w:t xml:space="preserve"> dei Programmi di Ricerca Scientifica di Rilevante Interesse Nazionale, diretto da Matilde </w:t>
      </w:r>
      <w:proofErr w:type="spellStart"/>
      <w:r w:rsidRPr="00967A2E">
        <w:rPr>
          <w:szCs w:val="20"/>
        </w:rPr>
        <w:t>Callari</w:t>
      </w:r>
      <w:proofErr w:type="spellEnd"/>
      <w:r w:rsidRPr="00967A2E">
        <w:rPr>
          <w:szCs w:val="20"/>
        </w:rPr>
        <w:t xml:space="preserve"> Galli, dell’Università di Bologna. La ricerca nazionale ha come titolo: </w:t>
      </w:r>
      <w:r w:rsidRPr="00967A2E">
        <w:rPr>
          <w:i/>
          <w:szCs w:val="20"/>
        </w:rPr>
        <w:t>Contesti urbani, processi migratori e giovani migranti.</w:t>
      </w:r>
      <w:r w:rsidRPr="00967A2E">
        <w:rPr>
          <w:szCs w:val="20"/>
        </w:rPr>
        <w:t xml:space="preserve"> La ricerca è </w:t>
      </w:r>
      <w:r w:rsidR="00DD1153">
        <w:rPr>
          <w:szCs w:val="20"/>
        </w:rPr>
        <w:t>stata finanziata dal MIUR e ha visto</w:t>
      </w:r>
      <w:r w:rsidRPr="00967A2E">
        <w:rPr>
          <w:szCs w:val="20"/>
        </w:rPr>
        <w:t xml:space="preserve"> coinvolte le due Università di Perugia e Bologna.</w:t>
      </w:r>
      <w:r w:rsidR="00DD1153">
        <w:rPr>
          <w:szCs w:val="20"/>
        </w:rPr>
        <w:t xml:space="preserve"> Io sono stata la coordinatrice della ricerca in Umbria.</w:t>
      </w:r>
    </w:p>
    <w:p w:rsidR="00967A2E" w:rsidRDefault="00967A2E" w:rsidP="00967A2E">
      <w:pPr>
        <w:ind w:left="567" w:right="284"/>
        <w:jc w:val="both"/>
        <w:rPr>
          <w:szCs w:val="20"/>
        </w:rPr>
      </w:pPr>
      <w:r>
        <w:rPr>
          <w:szCs w:val="20"/>
        </w:rPr>
        <w:t>La ricerca è stata svolta in parte come</w:t>
      </w:r>
      <w:r w:rsidRPr="00967A2E">
        <w:rPr>
          <w:szCs w:val="20"/>
        </w:rPr>
        <w:t xml:space="preserve"> ricerca-azione in due istituti</w:t>
      </w:r>
      <w:r>
        <w:rPr>
          <w:szCs w:val="20"/>
        </w:rPr>
        <w:t xml:space="preserve"> </w:t>
      </w:r>
      <w:r w:rsidRPr="00967A2E">
        <w:rPr>
          <w:szCs w:val="20"/>
        </w:rPr>
        <w:t>professionali di Perugia, (nei quali è particolarmente rilevante la presenza di studenti stranieri) per rilevare forme di bullismo, dinamiche identitarie e forma</w:t>
      </w:r>
      <w:r w:rsidR="00DD1153">
        <w:rPr>
          <w:szCs w:val="20"/>
        </w:rPr>
        <w:t>zione di bande giovanili, attraverso laboratori di gruppo e interviste individuali.</w:t>
      </w:r>
      <w:r w:rsidRPr="00967A2E">
        <w:rPr>
          <w:szCs w:val="20"/>
        </w:rPr>
        <w:t xml:space="preserve"> Successivamente si è passati all’analisi di alcuni ambiti urbani e l’uso dello spazio da parte dei gruppi giovanil</w:t>
      </w:r>
      <w:r>
        <w:rPr>
          <w:szCs w:val="20"/>
        </w:rPr>
        <w:t>i, in particolare di giovani ecuadoriani e musulmani.</w:t>
      </w:r>
    </w:p>
    <w:p w:rsidR="00DD1153" w:rsidRDefault="00DD1153" w:rsidP="00967A2E">
      <w:pPr>
        <w:ind w:left="567" w:right="284"/>
        <w:jc w:val="both"/>
        <w:rPr>
          <w:szCs w:val="20"/>
        </w:rPr>
      </w:pPr>
    </w:p>
    <w:p w:rsidR="00DD1153" w:rsidRPr="00967A2E" w:rsidRDefault="00DD1153" w:rsidP="00967A2E">
      <w:pPr>
        <w:ind w:left="567" w:right="284"/>
        <w:jc w:val="both"/>
        <w:rPr>
          <w:szCs w:val="20"/>
        </w:rPr>
      </w:pPr>
      <w:r>
        <w:rPr>
          <w:szCs w:val="20"/>
        </w:rPr>
        <w:lastRenderedPageBreak/>
        <w:t xml:space="preserve">La ricerca è stata pubblicata a cura di </w:t>
      </w:r>
      <w:proofErr w:type="spellStart"/>
      <w:r>
        <w:rPr>
          <w:szCs w:val="20"/>
        </w:rPr>
        <w:t>Falteri</w:t>
      </w:r>
      <w:proofErr w:type="spellEnd"/>
      <w:r>
        <w:rPr>
          <w:szCs w:val="20"/>
        </w:rPr>
        <w:t xml:space="preserve">-Giacalone, </w:t>
      </w:r>
      <w:r>
        <w:rPr>
          <w:i/>
          <w:szCs w:val="20"/>
        </w:rPr>
        <w:t xml:space="preserve">Migranti involontari. Giovani stranieri tra aule scolastiche e percorsi urbani, </w:t>
      </w:r>
      <w:r>
        <w:rPr>
          <w:szCs w:val="20"/>
        </w:rPr>
        <w:t>Perugia, Morlacchi, 2011 (collana Itaca)</w:t>
      </w:r>
    </w:p>
    <w:p w:rsidR="00967A2E" w:rsidRPr="00967A2E" w:rsidRDefault="00967A2E" w:rsidP="00967A2E">
      <w:pPr>
        <w:spacing w:line="360" w:lineRule="auto"/>
        <w:ind w:left="567" w:right="284"/>
        <w:jc w:val="both"/>
        <w:rPr>
          <w:szCs w:val="20"/>
        </w:rPr>
      </w:pPr>
    </w:p>
    <w:p w:rsidR="00DD1153" w:rsidRDefault="00770B52" w:rsidP="00DD1153">
      <w:pPr>
        <w:ind w:left="567" w:right="284"/>
        <w:jc w:val="both"/>
      </w:pPr>
      <w:r>
        <w:t>PRIN 2011-12: Ricerca nazionale su  “</w:t>
      </w:r>
      <w:r>
        <w:rPr>
          <w:i/>
        </w:rPr>
        <w:t>Spazi pubblici, popolazioni nomadi e processi di riorganizzazione urbana”</w:t>
      </w:r>
      <w:r>
        <w:t>, coordinata a liv</w:t>
      </w:r>
      <w:r w:rsidR="00DD1153">
        <w:t>ello locale da Roberto Segatori, a cui ho collaborato per un’analisi di antropologia urbana della dimensione migratoria.</w:t>
      </w:r>
    </w:p>
    <w:p w:rsidR="00DD1153" w:rsidRPr="00DD1153" w:rsidRDefault="00DD1153" w:rsidP="00DD1153">
      <w:pPr>
        <w:ind w:left="567" w:right="284"/>
        <w:jc w:val="both"/>
        <w:rPr>
          <w:i/>
        </w:rPr>
      </w:pPr>
      <w:r>
        <w:t xml:space="preserve">La ricerca è stata pubblicata con una monografia, a cura di Segatori, </w:t>
      </w:r>
      <w:r>
        <w:rPr>
          <w:i/>
        </w:rPr>
        <w:t xml:space="preserve"> Popolazioni mobili e spazi pubblici: Perugia in trasformazione,</w:t>
      </w:r>
      <w:r w:rsidR="009C2093">
        <w:t xml:space="preserve"> Milano, Franco An</w:t>
      </w:r>
      <w:r>
        <w:t xml:space="preserve">geli, </w:t>
      </w:r>
      <w:r w:rsidR="009C2093">
        <w:t>2014.</w:t>
      </w:r>
      <w:r>
        <w:rPr>
          <w:i/>
        </w:rPr>
        <w:t xml:space="preserve"> </w:t>
      </w:r>
    </w:p>
    <w:p w:rsidR="00DD1153" w:rsidRDefault="00DD1153" w:rsidP="00DD1153">
      <w:pPr>
        <w:ind w:left="567" w:right="284"/>
        <w:jc w:val="both"/>
      </w:pPr>
    </w:p>
    <w:p w:rsidR="009C2093" w:rsidRDefault="00770B52" w:rsidP="009C2093">
      <w:pPr>
        <w:ind w:left="567" w:right="284"/>
        <w:jc w:val="both"/>
      </w:pPr>
      <w:r w:rsidRPr="009C2093">
        <w:rPr>
          <w:b/>
        </w:rPr>
        <w:t>2009-2010</w:t>
      </w:r>
      <w:r>
        <w:t>: “</w:t>
      </w:r>
      <w:r w:rsidRPr="009C2093">
        <w:rPr>
          <w:b/>
          <w:i/>
        </w:rPr>
        <w:t xml:space="preserve">Maternità e cure allevanti: soggettività femminile e criticità delle prime fasi del corso di vita in donne autoctone e straniere” </w:t>
      </w:r>
      <w:r w:rsidRPr="009C2093">
        <w:rPr>
          <w:b/>
        </w:rPr>
        <w:t xml:space="preserve">(Progetto n.38, Regione dell’Umbria, </w:t>
      </w:r>
      <w:proofErr w:type="spellStart"/>
      <w:r w:rsidRPr="009C2093">
        <w:rPr>
          <w:b/>
        </w:rPr>
        <w:t>Ass.Sanità</w:t>
      </w:r>
      <w:proofErr w:type="spellEnd"/>
      <w:r w:rsidRPr="009C2093">
        <w:rPr>
          <w:b/>
        </w:rPr>
        <w:t>) (</w:t>
      </w:r>
      <w:r w:rsidRPr="009C2093">
        <w:t xml:space="preserve">con Paola </w:t>
      </w:r>
      <w:proofErr w:type="spellStart"/>
      <w:r w:rsidRPr="009C2093">
        <w:t>Falteri</w:t>
      </w:r>
      <w:proofErr w:type="spellEnd"/>
      <w:r w:rsidRPr="009C2093">
        <w:t>).</w:t>
      </w:r>
      <w:r w:rsidR="009C2093">
        <w:t xml:space="preserve"> La ricerca è stata svolta in 4 ospedali umbri (Perugia, </w:t>
      </w:r>
      <w:proofErr w:type="spellStart"/>
      <w:r w:rsidR="009C2093">
        <w:t>C.Castello</w:t>
      </w:r>
      <w:proofErr w:type="spellEnd"/>
      <w:r w:rsidR="009C2093">
        <w:t>, Spoleto, Terni), in alcuni consultori e nidi d’infanzia, intervistando operatori sanitari e medici. Sono state inoltre intervistate 44 donne (di cui 14 straniere) sui loro percorsi sanitari nei servizi umbri.</w:t>
      </w:r>
    </w:p>
    <w:p w:rsidR="009C2093" w:rsidRDefault="009C2093" w:rsidP="009C2093">
      <w:pPr>
        <w:ind w:left="567" w:right="284"/>
        <w:jc w:val="both"/>
        <w:rPr>
          <w:szCs w:val="20"/>
        </w:rPr>
      </w:pPr>
    </w:p>
    <w:p w:rsidR="009C2093" w:rsidRPr="009C2093" w:rsidRDefault="009C2093" w:rsidP="009C2093">
      <w:pPr>
        <w:ind w:left="567" w:right="284"/>
        <w:jc w:val="both"/>
        <w:rPr>
          <w:szCs w:val="20"/>
        </w:rPr>
      </w:pPr>
      <w:r>
        <w:rPr>
          <w:szCs w:val="20"/>
        </w:rPr>
        <w:t xml:space="preserve">Ho scritto un saggio su alcuni aspetti della ricerca: </w:t>
      </w:r>
      <w:r>
        <w:rPr>
          <w:i/>
          <w:szCs w:val="20"/>
        </w:rPr>
        <w:t xml:space="preserve">Il parto naturale tra medicalizzazione e nuove soggettività, </w:t>
      </w:r>
      <w:r>
        <w:rPr>
          <w:szCs w:val="20"/>
        </w:rPr>
        <w:t>“Voci”, 2013, pp.255-284.</w:t>
      </w:r>
    </w:p>
    <w:p w:rsidR="009C2093" w:rsidRPr="009C2093" w:rsidRDefault="009C2093" w:rsidP="009C2093">
      <w:pPr>
        <w:ind w:left="567" w:right="284"/>
        <w:jc w:val="both"/>
        <w:rPr>
          <w:szCs w:val="20"/>
        </w:rPr>
      </w:pPr>
    </w:p>
    <w:p w:rsidR="009C2093" w:rsidRDefault="009C2093" w:rsidP="009C2093">
      <w:pPr>
        <w:ind w:left="567" w:right="284"/>
        <w:jc w:val="both"/>
        <w:rPr>
          <w:szCs w:val="20"/>
        </w:rPr>
      </w:pPr>
    </w:p>
    <w:p w:rsidR="00770B52" w:rsidRDefault="009C2093" w:rsidP="009C2093">
      <w:pPr>
        <w:ind w:left="567" w:right="284"/>
        <w:jc w:val="both"/>
      </w:pPr>
      <w:r w:rsidRPr="009C2093">
        <w:rPr>
          <w:b/>
        </w:rPr>
        <w:t>2011-2012</w:t>
      </w:r>
      <w:r>
        <w:t xml:space="preserve">: Ricerca su </w:t>
      </w:r>
      <w:r>
        <w:rPr>
          <w:i/>
        </w:rPr>
        <w:t>I giovani a Perugia</w:t>
      </w:r>
      <w:r w:rsidR="00770B52">
        <w:t xml:space="preserve">, finanziata dal Comune di Perugia, coordinata da Ambrogio </w:t>
      </w:r>
      <w:proofErr w:type="spellStart"/>
      <w:r w:rsidR="00770B52">
        <w:t>Santambrogio</w:t>
      </w:r>
      <w:proofErr w:type="spellEnd"/>
      <w:r w:rsidR="00770B52">
        <w:t xml:space="preserve">. Ricerca, svolta attraverso colloqui semi-strutturati a 60 giovani, italiani e </w:t>
      </w:r>
      <w:r>
        <w:t>stranieri, tra i 14 e i 30 anni su ampie tematiche, dal rapporto con la città e lo spazio pubblico, sul rapporto tra centro e periferia, sul senso d’insicurezza urbana, sui loro rapporti familiari, sulla loro idea di futuro.</w:t>
      </w:r>
    </w:p>
    <w:p w:rsidR="009C2093" w:rsidRDefault="009C2093" w:rsidP="009C2093">
      <w:pPr>
        <w:ind w:left="567" w:right="284"/>
        <w:jc w:val="both"/>
        <w:rPr>
          <w:szCs w:val="20"/>
        </w:rPr>
      </w:pPr>
    </w:p>
    <w:p w:rsidR="009C2093" w:rsidRDefault="009C2093" w:rsidP="009C2093">
      <w:pPr>
        <w:ind w:left="567" w:right="284"/>
        <w:jc w:val="both"/>
        <w:rPr>
          <w:szCs w:val="20"/>
        </w:rPr>
      </w:pPr>
      <w:r>
        <w:rPr>
          <w:szCs w:val="20"/>
        </w:rPr>
        <w:t xml:space="preserve">La ricerca ha prodotto una pubblicazione, a cura di </w:t>
      </w:r>
      <w:proofErr w:type="spellStart"/>
      <w:r>
        <w:rPr>
          <w:szCs w:val="20"/>
        </w:rPr>
        <w:t>Santambrogio</w:t>
      </w:r>
      <w:proofErr w:type="spellEnd"/>
      <w:r>
        <w:rPr>
          <w:szCs w:val="20"/>
        </w:rPr>
        <w:t xml:space="preserve">, </w:t>
      </w:r>
      <w:r>
        <w:rPr>
          <w:i/>
          <w:szCs w:val="20"/>
        </w:rPr>
        <w:t xml:space="preserve">Giovani a Perugia. Vissuti urbani e forme del tempo, </w:t>
      </w:r>
      <w:r>
        <w:rPr>
          <w:szCs w:val="20"/>
        </w:rPr>
        <w:t>Perugia, Morlacchi, 2014.</w:t>
      </w:r>
    </w:p>
    <w:p w:rsidR="009C2093" w:rsidRDefault="009C2093" w:rsidP="009C2093">
      <w:pPr>
        <w:ind w:left="567" w:right="284"/>
        <w:jc w:val="both"/>
        <w:rPr>
          <w:szCs w:val="20"/>
        </w:rPr>
      </w:pPr>
    </w:p>
    <w:p w:rsidR="009C2093" w:rsidRDefault="009C2093" w:rsidP="009C2093">
      <w:pPr>
        <w:ind w:left="567" w:right="284"/>
        <w:jc w:val="both"/>
        <w:rPr>
          <w:szCs w:val="20"/>
        </w:rPr>
      </w:pPr>
      <w:r w:rsidRPr="00D463A5">
        <w:rPr>
          <w:b/>
          <w:szCs w:val="20"/>
        </w:rPr>
        <w:t>2014</w:t>
      </w:r>
      <w:r>
        <w:rPr>
          <w:szCs w:val="20"/>
        </w:rPr>
        <w:t xml:space="preserve">: </w:t>
      </w:r>
      <w:r w:rsidR="00D463A5">
        <w:rPr>
          <w:szCs w:val="20"/>
        </w:rPr>
        <w:t xml:space="preserve"> </w:t>
      </w:r>
      <w:r w:rsidR="00D463A5" w:rsidRPr="00D463A5">
        <w:rPr>
          <w:b/>
          <w:szCs w:val="20"/>
        </w:rPr>
        <w:t>Progetto finanziato dalla Commissione Europea: Just/2013 Action. Progetto: RADAR</w:t>
      </w:r>
      <w:r w:rsidR="00D463A5" w:rsidRPr="00D463A5">
        <w:rPr>
          <w:b/>
          <w:i/>
          <w:szCs w:val="20"/>
        </w:rPr>
        <w:t xml:space="preserve">, </w:t>
      </w:r>
      <w:proofErr w:type="spellStart"/>
      <w:r w:rsidR="00D463A5" w:rsidRPr="00D463A5">
        <w:rPr>
          <w:b/>
          <w:i/>
          <w:szCs w:val="20"/>
        </w:rPr>
        <w:t>Regulation</w:t>
      </w:r>
      <w:proofErr w:type="spellEnd"/>
      <w:r w:rsidR="00D463A5" w:rsidRPr="00D463A5">
        <w:rPr>
          <w:b/>
          <w:i/>
          <w:szCs w:val="20"/>
        </w:rPr>
        <w:t xml:space="preserve"> Anti-</w:t>
      </w:r>
      <w:proofErr w:type="spellStart"/>
      <w:r w:rsidR="00D463A5" w:rsidRPr="00D463A5">
        <w:rPr>
          <w:b/>
          <w:i/>
          <w:szCs w:val="20"/>
        </w:rPr>
        <w:t>Discrimination</w:t>
      </w:r>
      <w:proofErr w:type="spellEnd"/>
      <w:r w:rsidR="00D463A5" w:rsidRPr="00D463A5">
        <w:rPr>
          <w:b/>
          <w:i/>
          <w:szCs w:val="20"/>
        </w:rPr>
        <w:t xml:space="preserve"> and Anti-</w:t>
      </w:r>
      <w:proofErr w:type="spellStart"/>
      <w:r w:rsidR="00D463A5" w:rsidRPr="00D463A5">
        <w:rPr>
          <w:b/>
          <w:i/>
          <w:szCs w:val="20"/>
        </w:rPr>
        <w:t>Racism</w:t>
      </w:r>
      <w:proofErr w:type="spellEnd"/>
      <w:r w:rsidR="00D463A5">
        <w:rPr>
          <w:b/>
          <w:i/>
          <w:szCs w:val="20"/>
        </w:rPr>
        <w:t>.</w:t>
      </w:r>
      <w:r w:rsidR="00D463A5">
        <w:rPr>
          <w:b/>
          <w:szCs w:val="20"/>
        </w:rPr>
        <w:t xml:space="preserve"> </w:t>
      </w:r>
      <w:r w:rsidR="00D463A5">
        <w:rPr>
          <w:szCs w:val="20"/>
        </w:rPr>
        <w:t xml:space="preserve">Coordinatrice del progetto: Gabriella Klein per l’Università di Perugia. Altri partner europei: Olanda, Grecia, Regno Unito, Finlandia, Polonia. </w:t>
      </w:r>
    </w:p>
    <w:p w:rsidR="00D463A5" w:rsidRDefault="00D463A5" w:rsidP="009C2093">
      <w:pPr>
        <w:ind w:left="567" w:right="284"/>
        <w:jc w:val="both"/>
        <w:rPr>
          <w:szCs w:val="20"/>
        </w:rPr>
      </w:pPr>
      <w:r>
        <w:rPr>
          <w:szCs w:val="20"/>
        </w:rPr>
        <w:t xml:space="preserve">Il progetto intende indagare i linguaggi razzisti e  le forme di discriminazione, attraverso atti verbali, </w:t>
      </w:r>
      <w:proofErr w:type="spellStart"/>
      <w:r>
        <w:rPr>
          <w:szCs w:val="20"/>
        </w:rPr>
        <w:t>social.network</w:t>
      </w:r>
      <w:proofErr w:type="spellEnd"/>
      <w:r>
        <w:rPr>
          <w:szCs w:val="20"/>
        </w:rPr>
        <w:t>, pubblicità, sentenze dei tribunali.</w:t>
      </w:r>
    </w:p>
    <w:p w:rsidR="00D463A5" w:rsidRDefault="00D463A5" w:rsidP="009C2093">
      <w:pPr>
        <w:ind w:left="567" w:right="284"/>
        <w:jc w:val="both"/>
        <w:rPr>
          <w:szCs w:val="20"/>
        </w:rPr>
      </w:pPr>
    </w:p>
    <w:p w:rsidR="00D463A5" w:rsidRPr="00967A2E" w:rsidRDefault="00D463A5" w:rsidP="00D463A5">
      <w:pPr>
        <w:keepNext/>
        <w:spacing w:line="240" w:lineRule="atLeast"/>
        <w:ind w:left="567" w:right="284"/>
        <w:jc w:val="both"/>
        <w:outlineLvl w:val="1"/>
        <w:rPr>
          <w:rFonts w:ascii="Tms Rmn" w:hAnsi="Tms Rmn"/>
          <w:b/>
          <w:i/>
          <w:szCs w:val="20"/>
        </w:rPr>
      </w:pPr>
      <w:r w:rsidRPr="00967A2E">
        <w:rPr>
          <w:rFonts w:ascii="Tms Rmn" w:hAnsi="Tms Rmn"/>
          <w:b/>
          <w:i/>
          <w:szCs w:val="20"/>
        </w:rPr>
        <w:t>Immigrazione ed educazione interculturale</w:t>
      </w:r>
    </w:p>
    <w:p w:rsidR="00D463A5" w:rsidRPr="00967A2E" w:rsidRDefault="00D463A5" w:rsidP="00D463A5">
      <w:pPr>
        <w:spacing w:line="480" w:lineRule="atLeast"/>
        <w:ind w:left="567" w:right="284"/>
        <w:jc w:val="both"/>
        <w:rPr>
          <w:rFonts w:ascii="Tms Rmn" w:hAnsi="Tms Rmn"/>
          <w:szCs w:val="20"/>
        </w:rPr>
      </w:pPr>
      <w:r w:rsidRPr="00967A2E">
        <w:rPr>
          <w:rFonts w:ascii="Tms Rmn" w:hAnsi="Tms Rmn"/>
          <w:szCs w:val="20"/>
        </w:rPr>
        <w:t xml:space="preserve"> </w:t>
      </w:r>
    </w:p>
    <w:p w:rsidR="00D463A5" w:rsidRDefault="00D463A5" w:rsidP="00D463A5">
      <w:pPr>
        <w:ind w:left="567" w:right="284"/>
        <w:jc w:val="both"/>
        <w:rPr>
          <w:szCs w:val="20"/>
        </w:rPr>
      </w:pPr>
      <w:r w:rsidRPr="00967A2E">
        <w:rPr>
          <w:b/>
          <w:szCs w:val="20"/>
        </w:rPr>
        <w:t>1981-82</w:t>
      </w:r>
      <w:r w:rsidRPr="00967A2E">
        <w:rPr>
          <w:szCs w:val="20"/>
        </w:rPr>
        <w:t xml:space="preserve">:   Ricerca sulla presenza di </w:t>
      </w:r>
      <w:r w:rsidRPr="00967A2E">
        <w:rPr>
          <w:b/>
          <w:szCs w:val="20"/>
        </w:rPr>
        <w:t xml:space="preserve">Studenti stranieri a Perugia </w:t>
      </w:r>
      <w:r w:rsidRPr="00967A2E">
        <w:rPr>
          <w:szCs w:val="20"/>
        </w:rPr>
        <w:t>e dei loro problemi d'integrazione, in collaborazione con la Cattedra di Antropologia Culturale, Perugia (fondi ex 60%)</w:t>
      </w:r>
      <w:r>
        <w:rPr>
          <w:szCs w:val="20"/>
        </w:rPr>
        <w:t>.</w:t>
      </w:r>
    </w:p>
    <w:p w:rsidR="00D463A5" w:rsidRPr="00967A2E" w:rsidRDefault="00D463A5" w:rsidP="00D463A5">
      <w:pPr>
        <w:ind w:left="567" w:right="284"/>
        <w:jc w:val="both"/>
        <w:rPr>
          <w:szCs w:val="20"/>
        </w:rPr>
      </w:pPr>
      <w:r w:rsidRPr="00967A2E">
        <w:rPr>
          <w:szCs w:val="20"/>
        </w:rPr>
        <w:t xml:space="preserve"> </w:t>
      </w:r>
    </w:p>
    <w:p w:rsidR="00D463A5" w:rsidRDefault="00D463A5" w:rsidP="00D463A5">
      <w:pPr>
        <w:ind w:left="567" w:right="284"/>
        <w:jc w:val="both"/>
        <w:rPr>
          <w:szCs w:val="20"/>
        </w:rPr>
      </w:pPr>
      <w:r w:rsidRPr="00967A2E">
        <w:rPr>
          <w:b/>
          <w:szCs w:val="20"/>
        </w:rPr>
        <w:t>1992-93</w:t>
      </w:r>
      <w:r w:rsidRPr="00967A2E">
        <w:rPr>
          <w:szCs w:val="20"/>
        </w:rPr>
        <w:t>: Ricerca-azione, promossa dal CIDIS (una O.N.G. che si occupa di educazione allo sviluppo) e finanziata dalla CEE, in collaborazione con altri (una sociologa, una pedagogista, un linguista)  sull'</w:t>
      </w:r>
      <w:r w:rsidRPr="00967A2E">
        <w:rPr>
          <w:b/>
          <w:szCs w:val="20"/>
        </w:rPr>
        <w:t>Inserimento dei bambini stranieri nella scuola dell'obbligo</w:t>
      </w:r>
      <w:r w:rsidRPr="00967A2E">
        <w:rPr>
          <w:szCs w:val="20"/>
        </w:rPr>
        <w:t>. La ricerca, condotta in alcune scuole elementari, è stata condotta seguendo alcuni casi, in collaborazione con le insegnanti e alcuni medi</w:t>
      </w:r>
      <w:r>
        <w:rPr>
          <w:szCs w:val="20"/>
        </w:rPr>
        <w:t>a</w:t>
      </w:r>
      <w:r w:rsidRPr="00967A2E">
        <w:rPr>
          <w:szCs w:val="20"/>
        </w:rPr>
        <w:t xml:space="preserve">tori culturali stranieri. </w:t>
      </w:r>
    </w:p>
    <w:p w:rsidR="00D463A5" w:rsidRDefault="00D463A5" w:rsidP="00D463A5">
      <w:pPr>
        <w:ind w:left="567" w:right="284"/>
        <w:jc w:val="both"/>
        <w:rPr>
          <w:szCs w:val="20"/>
        </w:rPr>
      </w:pPr>
    </w:p>
    <w:p w:rsidR="003507F5" w:rsidRDefault="00D463A5" w:rsidP="003507F5">
      <w:pPr>
        <w:ind w:left="567" w:right="284"/>
        <w:jc w:val="both"/>
        <w:rPr>
          <w:szCs w:val="20"/>
        </w:rPr>
      </w:pPr>
      <w:r w:rsidRPr="00967A2E">
        <w:rPr>
          <w:szCs w:val="20"/>
        </w:rPr>
        <w:t>Tale ricerca che ha prodotto una monografia</w:t>
      </w:r>
      <w:r>
        <w:rPr>
          <w:szCs w:val="20"/>
        </w:rPr>
        <w:t xml:space="preserve">: </w:t>
      </w:r>
      <w:r>
        <w:rPr>
          <w:i/>
          <w:szCs w:val="20"/>
        </w:rPr>
        <w:t>L’identità sospesa. Essere stranieri nella scuola elementare,</w:t>
      </w:r>
      <w:r>
        <w:rPr>
          <w:szCs w:val="20"/>
        </w:rPr>
        <w:t xml:space="preserve"> Perugia, Gramma,</w:t>
      </w:r>
      <w:r w:rsidRPr="00967A2E">
        <w:rPr>
          <w:szCs w:val="20"/>
        </w:rPr>
        <w:t xml:space="preserve"> 1994</w:t>
      </w:r>
      <w:r>
        <w:rPr>
          <w:szCs w:val="20"/>
        </w:rPr>
        <w:t>.</w:t>
      </w:r>
    </w:p>
    <w:p w:rsidR="003507F5" w:rsidRDefault="003507F5" w:rsidP="003507F5">
      <w:pPr>
        <w:ind w:left="567" w:right="284"/>
        <w:jc w:val="both"/>
        <w:rPr>
          <w:szCs w:val="20"/>
        </w:rPr>
      </w:pPr>
    </w:p>
    <w:p w:rsidR="003507F5" w:rsidRDefault="00D463A5" w:rsidP="003507F5">
      <w:pPr>
        <w:ind w:left="567" w:right="284"/>
        <w:jc w:val="both"/>
        <w:rPr>
          <w:szCs w:val="20"/>
        </w:rPr>
      </w:pPr>
      <w:r w:rsidRPr="00967A2E">
        <w:rPr>
          <w:rFonts w:ascii="Tms Rmn" w:hAnsi="Tms Rmn"/>
          <w:b/>
          <w:szCs w:val="20"/>
        </w:rPr>
        <w:t>1994-95</w:t>
      </w:r>
      <w:r w:rsidRPr="00967A2E">
        <w:rPr>
          <w:rFonts w:ascii="Tms Rmn" w:hAnsi="Tms Rmn"/>
          <w:szCs w:val="20"/>
        </w:rPr>
        <w:t>:  Ricerca sull'</w:t>
      </w:r>
      <w:r w:rsidRPr="00967A2E">
        <w:rPr>
          <w:rFonts w:ascii="Tms Rmn" w:hAnsi="Tms Rmn"/>
          <w:i/>
          <w:szCs w:val="20"/>
        </w:rPr>
        <w:t>inserimento di studenti stranieri nella scuola dell'obbligo</w:t>
      </w:r>
      <w:r w:rsidRPr="00967A2E">
        <w:rPr>
          <w:rFonts w:ascii="Tms Rmn" w:hAnsi="Tms Rmn"/>
          <w:szCs w:val="20"/>
        </w:rPr>
        <w:t xml:space="preserve">, promossa dall'IRRSAE dell'Umbria (R34) e rivolta prevalentemente alle pratiche scolastiche di carattere interculturale e alla formazione dello stereotipo e del pregiudizio, attraverso interviste a </w:t>
      </w:r>
      <w:proofErr w:type="spellStart"/>
      <w:r w:rsidRPr="00967A2E">
        <w:rPr>
          <w:rFonts w:ascii="Tms Rmn" w:hAnsi="Tms Rmn"/>
          <w:szCs w:val="20"/>
        </w:rPr>
        <w:t>temario</w:t>
      </w:r>
      <w:proofErr w:type="spellEnd"/>
      <w:r w:rsidRPr="00967A2E">
        <w:rPr>
          <w:rFonts w:ascii="Tms Rmn" w:hAnsi="Tms Rmn"/>
          <w:szCs w:val="20"/>
        </w:rPr>
        <w:t xml:space="preserve"> a insegnanti delle scuole elementari. </w:t>
      </w:r>
    </w:p>
    <w:p w:rsidR="003507F5" w:rsidRDefault="00D463A5" w:rsidP="003507F5">
      <w:pPr>
        <w:ind w:left="567" w:right="284"/>
        <w:jc w:val="both"/>
        <w:rPr>
          <w:szCs w:val="20"/>
        </w:rPr>
      </w:pPr>
      <w:r w:rsidRPr="00967A2E">
        <w:rPr>
          <w:rFonts w:ascii="Tms Rmn" w:hAnsi="Tms Rmn"/>
          <w:szCs w:val="20"/>
        </w:rPr>
        <w:t>Tale ricerca ha prod</w:t>
      </w:r>
      <w:r w:rsidR="003507F5">
        <w:rPr>
          <w:rFonts w:ascii="Tms Rmn" w:hAnsi="Tms Rmn"/>
          <w:szCs w:val="20"/>
        </w:rPr>
        <w:t>otto una pubblicazione:</w:t>
      </w:r>
      <w:r w:rsidR="003507F5" w:rsidRPr="003507F5">
        <w:rPr>
          <w:b/>
          <w:i/>
        </w:rPr>
        <w:t xml:space="preserve"> </w:t>
      </w:r>
      <w:r w:rsidR="003507F5" w:rsidRPr="003435C8">
        <w:rPr>
          <w:b/>
          <w:i/>
        </w:rPr>
        <w:t>Le interviste agli insegnanti</w:t>
      </w:r>
      <w:r w:rsidR="003507F5">
        <w:t xml:space="preserve">, pp,35-42 e </w:t>
      </w:r>
      <w:r w:rsidR="003507F5" w:rsidRPr="003435C8">
        <w:rPr>
          <w:b/>
          <w:i/>
        </w:rPr>
        <w:t>L’immagine del bambino straniero nella percezione</w:t>
      </w:r>
      <w:r w:rsidR="003507F5">
        <w:rPr>
          <w:i/>
        </w:rPr>
        <w:t xml:space="preserve"> </w:t>
      </w:r>
      <w:r w:rsidR="003507F5" w:rsidRPr="003435C8">
        <w:rPr>
          <w:b/>
          <w:i/>
        </w:rPr>
        <w:t>degli insegnanti</w:t>
      </w:r>
      <w:r w:rsidR="003507F5">
        <w:t xml:space="preserve">, pp.43-52, in </w:t>
      </w:r>
      <w:proofErr w:type="spellStart"/>
      <w:r w:rsidR="003507F5">
        <w:t>R.Zuccherini</w:t>
      </w:r>
      <w:proofErr w:type="spellEnd"/>
      <w:r w:rsidR="003507F5">
        <w:t xml:space="preserve"> (a cura di), </w:t>
      </w:r>
      <w:proofErr w:type="spellStart"/>
      <w:r w:rsidR="003507F5">
        <w:rPr>
          <w:i/>
        </w:rPr>
        <w:t>Kadija</w:t>
      </w:r>
      <w:proofErr w:type="spellEnd"/>
      <w:r w:rsidR="003507F5">
        <w:rPr>
          <w:i/>
        </w:rPr>
        <w:t xml:space="preserve"> va a scuola. Percorsi di bambini stranieri nella scuola elementare</w:t>
      </w:r>
      <w:r w:rsidR="003507F5">
        <w:t xml:space="preserve">, Perugia, </w:t>
      </w:r>
      <w:proofErr w:type="spellStart"/>
      <w:r w:rsidR="003507F5">
        <w:t>Gesp</w:t>
      </w:r>
      <w:proofErr w:type="spellEnd"/>
      <w:r w:rsidR="003507F5">
        <w:t>, 1999.</w:t>
      </w:r>
    </w:p>
    <w:p w:rsidR="003507F5" w:rsidRDefault="003507F5" w:rsidP="003507F5">
      <w:pPr>
        <w:ind w:left="567" w:right="284"/>
        <w:jc w:val="both"/>
      </w:pPr>
      <w:r>
        <w:rPr>
          <w:b/>
          <w:i/>
        </w:rPr>
        <w:t xml:space="preserve">L’immagine dell’”altro”: alcune ricerche nelle scuole, </w:t>
      </w:r>
      <w:r>
        <w:t xml:space="preserve">in Delle Donne M. (a cura di), </w:t>
      </w:r>
      <w:r>
        <w:rPr>
          <w:i/>
        </w:rPr>
        <w:t>Relazioni etniche, stereotipi e pregiudizi,</w:t>
      </w:r>
      <w:r>
        <w:t xml:space="preserve"> Roma, </w:t>
      </w:r>
      <w:proofErr w:type="spellStart"/>
      <w:r>
        <w:t>Edup</w:t>
      </w:r>
      <w:proofErr w:type="spellEnd"/>
      <w:r>
        <w:t>, 1998, pp.431-440.</w:t>
      </w:r>
    </w:p>
    <w:p w:rsidR="003507F5" w:rsidRDefault="003507F5" w:rsidP="003507F5">
      <w:pPr>
        <w:ind w:left="567" w:right="284"/>
        <w:jc w:val="both"/>
        <w:rPr>
          <w:szCs w:val="20"/>
        </w:rPr>
      </w:pPr>
    </w:p>
    <w:p w:rsidR="003507F5" w:rsidRDefault="003507F5" w:rsidP="003507F5">
      <w:pPr>
        <w:ind w:left="567" w:right="284"/>
        <w:jc w:val="both"/>
        <w:rPr>
          <w:szCs w:val="20"/>
        </w:rPr>
      </w:pPr>
    </w:p>
    <w:p w:rsidR="003507F5" w:rsidRDefault="000D5D91" w:rsidP="000D5D91">
      <w:pPr>
        <w:ind w:right="284"/>
        <w:jc w:val="both"/>
        <w:rPr>
          <w:b/>
          <w:i/>
          <w:szCs w:val="20"/>
        </w:rPr>
      </w:pPr>
      <w:r>
        <w:rPr>
          <w:szCs w:val="20"/>
        </w:rPr>
        <w:t xml:space="preserve">         </w:t>
      </w:r>
      <w:r>
        <w:rPr>
          <w:b/>
          <w:i/>
          <w:szCs w:val="20"/>
        </w:rPr>
        <w:t>La costruzione</w:t>
      </w:r>
      <w:r w:rsidR="003507F5">
        <w:rPr>
          <w:b/>
          <w:i/>
          <w:szCs w:val="20"/>
        </w:rPr>
        <w:t xml:space="preserve"> femminile</w:t>
      </w:r>
      <w:r w:rsidR="003507F5" w:rsidRPr="003507F5">
        <w:rPr>
          <w:b/>
          <w:i/>
          <w:szCs w:val="20"/>
        </w:rPr>
        <w:t xml:space="preserve"> nel cattolicesimo e nell’islam maghrebino</w:t>
      </w:r>
    </w:p>
    <w:p w:rsidR="003507F5" w:rsidRDefault="003507F5" w:rsidP="003507F5">
      <w:pPr>
        <w:ind w:left="567" w:right="284"/>
        <w:jc w:val="both"/>
        <w:rPr>
          <w:b/>
          <w:i/>
          <w:szCs w:val="20"/>
        </w:rPr>
      </w:pPr>
    </w:p>
    <w:p w:rsidR="003507F5" w:rsidRDefault="003507F5" w:rsidP="003507F5">
      <w:pPr>
        <w:ind w:left="567" w:right="284"/>
        <w:jc w:val="both"/>
        <w:rPr>
          <w:rFonts w:ascii="Tms Rmn" w:hAnsi="Tms Rmn"/>
          <w:szCs w:val="20"/>
        </w:rPr>
      </w:pPr>
      <w:r w:rsidRPr="003507F5">
        <w:rPr>
          <w:rFonts w:ascii="Tms Rmn" w:hAnsi="Tms Rmn"/>
          <w:b/>
          <w:szCs w:val="20"/>
        </w:rPr>
        <w:t>1987-1996</w:t>
      </w:r>
      <w:r w:rsidRPr="00967A2E">
        <w:rPr>
          <w:rFonts w:ascii="Tms Rmn" w:hAnsi="Tms Rmn"/>
          <w:szCs w:val="20"/>
        </w:rPr>
        <w:t xml:space="preserve">-  </w:t>
      </w:r>
      <w:r w:rsidRPr="00967A2E">
        <w:rPr>
          <w:rFonts w:ascii="Tms Rmn" w:hAnsi="Tms Rmn"/>
          <w:b/>
          <w:szCs w:val="20"/>
        </w:rPr>
        <w:t xml:space="preserve">ricerca sul culto di </w:t>
      </w:r>
      <w:proofErr w:type="spellStart"/>
      <w:r w:rsidRPr="00967A2E">
        <w:rPr>
          <w:rFonts w:ascii="Tms Rmn" w:hAnsi="Tms Rmn"/>
          <w:b/>
          <w:i/>
          <w:szCs w:val="20"/>
        </w:rPr>
        <w:t>S.Rita</w:t>
      </w:r>
      <w:proofErr w:type="spellEnd"/>
      <w:r w:rsidRPr="00967A2E">
        <w:rPr>
          <w:rFonts w:ascii="Tms Rmn" w:hAnsi="Tms Rmn"/>
          <w:b/>
          <w:i/>
          <w:szCs w:val="20"/>
        </w:rPr>
        <w:t xml:space="preserve"> da Cascia</w:t>
      </w:r>
      <w:r>
        <w:rPr>
          <w:rFonts w:ascii="Tms Rmn" w:hAnsi="Tms Rmn"/>
          <w:szCs w:val="20"/>
        </w:rPr>
        <w:t xml:space="preserve"> </w:t>
      </w:r>
      <w:r w:rsidRPr="00967A2E">
        <w:rPr>
          <w:rFonts w:ascii="Tms Rmn" w:hAnsi="Tms Rmn"/>
          <w:szCs w:val="20"/>
        </w:rPr>
        <w:t>: analisi dell'agiografia, dei processi di beatificazione e santificazione, delle forme devo</w:t>
      </w:r>
      <w:r w:rsidRPr="00967A2E">
        <w:rPr>
          <w:rFonts w:ascii="Tms Rmn" w:hAnsi="Tms Rmn"/>
          <w:szCs w:val="20"/>
        </w:rPr>
        <w:softHyphen/>
        <w:t xml:space="preserve">zionali femminili, con particolare riferimento al corpo santo e ai luoghi apotropaici, al materiale votivo; delle forme organizzative   delle istituzioni religiose di Cascia e </w:t>
      </w:r>
      <w:proofErr w:type="spellStart"/>
      <w:r w:rsidRPr="00967A2E">
        <w:rPr>
          <w:rFonts w:ascii="Tms Rmn" w:hAnsi="Tms Rmn"/>
          <w:szCs w:val="20"/>
        </w:rPr>
        <w:t>Roccaporena</w:t>
      </w:r>
      <w:proofErr w:type="spellEnd"/>
      <w:r w:rsidRPr="00967A2E">
        <w:rPr>
          <w:rFonts w:ascii="Tms Rmn" w:hAnsi="Tms Rmn"/>
          <w:szCs w:val="20"/>
        </w:rPr>
        <w:t xml:space="preserve"> preposte alla diffusione del culto: bollettino, fondazioni, veicolazione dell'immagine e della vita (santini, fotoromanzi, cassette, videocassette). </w:t>
      </w:r>
      <w:r>
        <w:rPr>
          <w:rFonts w:ascii="Tms Rmn" w:hAnsi="Tms Rmn"/>
          <w:szCs w:val="20"/>
        </w:rPr>
        <w:t>Diffusione del culto in Europa</w:t>
      </w:r>
      <w:r w:rsidR="00787B08">
        <w:rPr>
          <w:rFonts w:ascii="Tms Rmn" w:hAnsi="Tms Rmn"/>
          <w:szCs w:val="20"/>
        </w:rPr>
        <w:t>.</w:t>
      </w:r>
    </w:p>
    <w:p w:rsidR="00787B08" w:rsidRDefault="00787B08" w:rsidP="003507F5">
      <w:pPr>
        <w:ind w:left="567" w:right="284"/>
        <w:jc w:val="both"/>
        <w:rPr>
          <w:rFonts w:ascii="Tms Rmn" w:hAnsi="Tms Rmn"/>
          <w:szCs w:val="20"/>
        </w:rPr>
      </w:pPr>
    </w:p>
    <w:p w:rsidR="00787B08" w:rsidRPr="00967A2E" w:rsidRDefault="00787B08" w:rsidP="00787B08">
      <w:pPr>
        <w:ind w:left="567" w:right="284"/>
        <w:jc w:val="both"/>
        <w:rPr>
          <w:rFonts w:ascii="Tms Rmn" w:hAnsi="Tms Rmn"/>
          <w:szCs w:val="20"/>
        </w:rPr>
      </w:pPr>
      <w:r>
        <w:rPr>
          <w:rFonts w:ascii="Tms Rmn" w:hAnsi="Tms Rmn"/>
          <w:szCs w:val="20"/>
        </w:rPr>
        <w:t xml:space="preserve">1985-1992: </w:t>
      </w:r>
      <w:r w:rsidRPr="00967A2E">
        <w:rPr>
          <w:rFonts w:ascii="Tms Rmn" w:hAnsi="Tms Rmn"/>
          <w:szCs w:val="20"/>
        </w:rPr>
        <w:t xml:space="preserve">analisi delle forme votive, legate al culto delle immagini, nei santuari mariani umbri (tipologie tecniche), degli </w:t>
      </w:r>
      <w:r w:rsidRPr="00967A2E">
        <w:rPr>
          <w:rFonts w:ascii="Tms Rmn" w:hAnsi="Tms Rmn"/>
          <w:b/>
          <w:i/>
          <w:szCs w:val="20"/>
        </w:rPr>
        <w:t>ex-voto, dei santini e del kitsch cristiano</w:t>
      </w:r>
      <w:r w:rsidRPr="00967A2E">
        <w:rPr>
          <w:rFonts w:ascii="Tms Rmn" w:hAnsi="Tms Rmn"/>
          <w:b/>
          <w:szCs w:val="20"/>
        </w:rPr>
        <w:t xml:space="preserve"> nel santuario di </w:t>
      </w:r>
      <w:proofErr w:type="spellStart"/>
      <w:r w:rsidRPr="00967A2E">
        <w:rPr>
          <w:rFonts w:ascii="Tms Rmn" w:hAnsi="Tms Rmn"/>
          <w:b/>
          <w:szCs w:val="20"/>
        </w:rPr>
        <w:t>S.Rita</w:t>
      </w:r>
      <w:proofErr w:type="spellEnd"/>
      <w:r w:rsidRPr="00967A2E">
        <w:rPr>
          <w:rFonts w:ascii="Tms Rmn" w:hAnsi="Tms Rmn"/>
          <w:b/>
          <w:szCs w:val="20"/>
        </w:rPr>
        <w:t>.</w:t>
      </w:r>
      <w:r w:rsidRPr="00967A2E">
        <w:rPr>
          <w:rFonts w:ascii="Tms Rmn" w:hAnsi="Tms Rmn"/>
          <w:szCs w:val="20"/>
        </w:rPr>
        <w:t xml:space="preserve"> Su questa linea ho studiato il prodotto artistico non solo nella sua finalità estetica, ma anche elemento funzionale al rito, come caratteristica della religiosità popolare orale/visiva. In particolare mi sono interessata delle tematiche teoriche sull'arte popolare italiana e in particolare sull'uso dell'iconografia sacra da parte dell</w:t>
      </w:r>
      <w:r>
        <w:rPr>
          <w:rFonts w:ascii="Tms Rmn" w:hAnsi="Tms Rmn"/>
          <w:szCs w:val="20"/>
        </w:rPr>
        <w:t>a Chiesa cattolica.</w:t>
      </w:r>
    </w:p>
    <w:p w:rsidR="00787B08" w:rsidRDefault="00787B08" w:rsidP="003507F5">
      <w:pPr>
        <w:ind w:left="567" w:right="284"/>
        <w:jc w:val="both"/>
        <w:rPr>
          <w:rFonts w:ascii="Tms Rmn" w:hAnsi="Tms Rmn"/>
          <w:szCs w:val="20"/>
        </w:rPr>
      </w:pPr>
    </w:p>
    <w:p w:rsidR="003507F5" w:rsidRDefault="000050EC" w:rsidP="003507F5">
      <w:pPr>
        <w:ind w:left="567" w:right="284"/>
        <w:jc w:val="both"/>
        <w:rPr>
          <w:rFonts w:ascii="Tms Rmn" w:hAnsi="Tms Rmn"/>
          <w:szCs w:val="20"/>
        </w:rPr>
      </w:pPr>
      <w:r>
        <w:rPr>
          <w:rFonts w:ascii="Tms Rmn" w:hAnsi="Tms Rmn"/>
          <w:szCs w:val="20"/>
        </w:rPr>
        <w:t>Tali ricerche</w:t>
      </w:r>
      <w:r w:rsidR="003507F5" w:rsidRPr="00967A2E">
        <w:rPr>
          <w:rFonts w:ascii="Tms Rmn" w:hAnsi="Tms Rmn"/>
          <w:szCs w:val="20"/>
        </w:rPr>
        <w:t xml:space="preserve"> ha</w:t>
      </w:r>
      <w:r>
        <w:rPr>
          <w:rFonts w:ascii="Tms Rmn" w:hAnsi="Tms Rmn"/>
          <w:szCs w:val="20"/>
        </w:rPr>
        <w:t>nno</w:t>
      </w:r>
      <w:r w:rsidR="003507F5" w:rsidRPr="00967A2E">
        <w:rPr>
          <w:rFonts w:ascii="Tms Rmn" w:hAnsi="Tms Rmn"/>
          <w:szCs w:val="20"/>
        </w:rPr>
        <w:t xml:space="preserve"> prodotto diversi saggi </w:t>
      </w:r>
      <w:r w:rsidR="00787B08">
        <w:rPr>
          <w:rFonts w:ascii="Tms Rmn" w:hAnsi="Tms Rmn"/>
          <w:szCs w:val="20"/>
        </w:rPr>
        <w:t>(</w:t>
      </w:r>
      <w:r w:rsidR="003507F5">
        <w:rPr>
          <w:rFonts w:ascii="Tms Rmn" w:hAnsi="Tms Rmn"/>
          <w:szCs w:val="20"/>
        </w:rPr>
        <w:t>di cui uno in una rivista francese</w:t>
      </w:r>
      <w:r>
        <w:rPr>
          <w:rFonts w:ascii="Tms Rmn" w:hAnsi="Tms Rmn"/>
          <w:szCs w:val="20"/>
        </w:rPr>
        <w:t xml:space="preserve"> e tre in riviste italiane</w:t>
      </w:r>
      <w:r w:rsidR="003507F5">
        <w:rPr>
          <w:rFonts w:ascii="Tms Rmn" w:hAnsi="Tms Rmn"/>
          <w:szCs w:val="20"/>
        </w:rPr>
        <w:t>)</w:t>
      </w:r>
      <w:r>
        <w:rPr>
          <w:rFonts w:ascii="Tms Rmn" w:hAnsi="Tms Rmn"/>
          <w:szCs w:val="20"/>
        </w:rPr>
        <w:t>, saggi in volumi collettanei</w:t>
      </w:r>
      <w:r w:rsidR="003507F5">
        <w:rPr>
          <w:rFonts w:ascii="Tms Rmn" w:hAnsi="Tms Rmn"/>
          <w:szCs w:val="20"/>
        </w:rPr>
        <w:t xml:space="preserve"> </w:t>
      </w:r>
      <w:r w:rsidR="003507F5" w:rsidRPr="00967A2E">
        <w:rPr>
          <w:rFonts w:ascii="Tms Rmn" w:hAnsi="Tms Rmn"/>
          <w:szCs w:val="20"/>
        </w:rPr>
        <w:t>e una monografia.</w:t>
      </w:r>
    </w:p>
    <w:p w:rsidR="003507F5" w:rsidRDefault="003507F5" w:rsidP="003507F5">
      <w:pPr>
        <w:ind w:left="567" w:right="284"/>
        <w:jc w:val="both"/>
        <w:rPr>
          <w:rFonts w:ascii="Tms Rmn" w:hAnsi="Tms Rmn"/>
          <w:szCs w:val="20"/>
        </w:rPr>
      </w:pPr>
    </w:p>
    <w:p w:rsidR="003507F5" w:rsidRDefault="003507F5" w:rsidP="003507F5">
      <w:pPr>
        <w:ind w:left="567" w:right="284"/>
        <w:jc w:val="both"/>
        <w:rPr>
          <w:rFonts w:ascii="Tms Rmn" w:hAnsi="Tms Rmn"/>
          <w:szCs w:val="20"/>
        </w:rPr>
      </w:pPr>
      <w:r w:rsidRPr="003507F5">
        <w:rPr>
          <w:rFonts w:ascii="Tms Rmn" w:hAnsi="Tms Rmn"/>
          <w:b/>
          <w:szCs w:val="20"/>
        </w:rPr>
        <w:t>1990-1991</w:t>
      </w:r>
      <w:r>
        <w:rPr>
          <w:rFonts w:ascii="Tms Rmn" w:hAnsi="Tms Rmn"/>
          <w:szCs w:val="20"/>
        </w:rPr>
        <w:t>:</w:t>
      </w:r>
      <w:r w:rsidRPr="00967A2E">
        <w:rPr>
          <w:rFonts w:ascii="Tms Rmn" w:hAnsi="Tms Rmn"/>
          <w:szCs w:val="20"/>
        </w:rPr>
        <w:t xml:space="preserve"> ricerca su </w:t>
      </w:r>
      <w:proofErr w:type="spellStart"/>
      <w:r w:rsidRPr="00967A2E">
        <w:rPr>
          <w:rFonts w:ascii="Tms Rmn" w:hAnsi="Tms Rmn"/>
          <w:b/>
          <w:i/>
          <w:szCs w:val="20"/>
        </w:rPr>
        <w:t>S.Maria</w:t>
      </w:r>
      <w:proofErr w:type="spellEnd"/>
      <w:r w:rsidRPr="00967A2E">
        <w:rPr>
          <w:rFonts w:ascii="Tms Rmn" w:hAnsi="Tms Rmn"/>
          <w:b/>
          <w:i/>
          <w:szCs w:val="20"/>
        </w:rPr>
        <w:t xml:space="preserve"> di Pietrarossa</w:t>
      </w:r>
      <w:r w:rsidRPr="00967A2E">
        <w:rPr>
          <w:rFonts w:ascii="Tms Rmn" w:hAnsi="Tms Rmn"/>
          <w:szCs w:val="20"/>
        </w:rPr>
        <w:t xml:space="preserve">, santuario mariano nell'area di Trevi (Perugia), proposta e finanziata dalla Comunità Montana di Spoleto nel 1990-91, per un'analisi delle forme devozionali legate ad un </w:t>
      </w:r>
      <w:proofErr w:type="spellStart"/>
      <w:r w:rsidRPr="00967A2E">
        <w:rPr>
          <w:rFonts w:ascii="Tms Rmn" w:hAnsi="Tms Rmn"/>
          <w:szCs w:val="20"/>
        </w:rPr>
        <w:t>santurio</w:t>
      </w:r>
      <w:proofErr w:type="spellEnd"/>
      <w:r w:rsidRPr="00967A2E">
        <w:rPr>
          <w:rFonts w:ascii="Tms Rmn" w:hAnsi="Tms Rmn"/>
          <w:szCs w:val="20"/>
        </w:rPr>
        <w:t xml:space="preserve"> dov'è collocata una pietra rossa forata con valenza apotropaica e dove è presente un pozzo co</w:t>
      </w:r>
      <w:r>
        <w:rPr>
          <w:rFonts w:ascii="Tms Rmn" w:hAnsi="Tms Rmn"/>
          <w:szCs w:val="20"/>
        </w:rPr>
        <w:t>n un'acqua ritenuta terapeutica. La ricerca è stata pubblicata in un numero monografico del “Bollettino di Storia Patria dell’Umbria”, 1991</w:t>
      </w:r>
    </w:p>
    <w:p w:rsidR="00787B08" w:rsidRDefault="00787B08" w:rsidP="003507F5">
      <w:pPr>
        <w:ind w:left="567" w:right="284"/>
        <w:jc w:val="both"/>
        <w:rPr>
          <w:rFonts w:ascii="Tms Rmn" w:hAnsi="Tms Rmn"/>
          <w:szCs w:val="20"/>
        </w:rPr>
      </w:pPr>
    </w:p>
    <w:p w:rsidR="00787B08" w:rsidRPr="00967A2E" w:rsidRDefault="00787B08" w:rsidP="00787B08">
      <w:pPr>
        <w:ind w:left="567" w:right="284"/>
        <w:jc w:val="both"/>
        <w:rPr>
          <w:rFonts w:ascii="Tms Rmn" w:hAnsi="Tms Rmn"/>
          <w:szCs w:val="20"/>
        </w:rPr>
      </w:pPr>
      <w:r w:rsidRPr="00787B08">
        <w:rPr>
          <w:rFonts w:ascii="Tms Rmn" w:hAnsi="Tms Rmn"/>
          <w:b/>
          <w:szCs w:val="20"/>
        </w:rPr>
        <w:t>1990-1991</w:t>
      </w:r>
      <w:r>
        <w:rPr>
          <w:rFonts w:ascii="Tms Rmn" w:hAnsi="Tms Rmn"/>
          <w:szCs w:val="20"/>
        </w:rPr>
        <w:t xml:space="preserve">: </w:t>
      </w:r>
      <w:r w:rsidRPr="00967A2E">
        <w:rPr>
          <w:rFonts w:ascii="Tms Rmn" w:hAnsi="Tms Rmn"/>
          <w:szCs w:val="20"/>
        </w:rPr>
        <w:t xml:space="preserve">ricerca sul culto di </w:t>
      </w:r>
      <w:proofErr w:type="spellStart"/>
      <w:r w:rsidRPr="00967A2E">
        <w:rPr>
          <w:rFonts w:ascii="Tms Rmn" w:hAnsi="Tms Rmn"/>
          <w:b/>
          <w:i/>
          <w:szCs w:val="20"/>
        </w:rPr>
        <w:t>S.Vivenzio</w:t>
      </w:r>
      <w:proofErr w:type="spellEnd"/>
      <w:r w:rsidRPr="00967A2E">
        <w:rPr>
          <w:rFonts w:ascii="Tms Rmn" w:hAnsi="Tms Rmn"/>
          <w:b/>
          <w:i/>
          <w:szCs w:val="20"/>
        </w:rPr>
        <w:t xml:space="preserve"> a Blera</w:t>
      </w:r>
      <w:r w:rsidRPr="00967A2E">
        <w:rPr>
          <w:rFonts w:ascii="Tms Rmn" w:hAnsi="Tms Rmn"/>
          <w:b/>
          <w:szCs w:val="20"/>
        </w:rPr>
        <w:t>, in provincia di Viterbo</w:t>
      </w:r>
      <w:r w:rsidRPr="00967A2E">
        <w:rPr>
          <w:rFonts w:ascii="Tms Rmn" w:hAnsi="Tms Rmn"/>
          <w:szCs w:val="20"/>
        </w:rPr>
        <w:t>, promossa dall'Istituto per i Beni Culturali della Provincia di Vi</w:t>
      </w:r>
      <w:r w:rsidRPr="00967A2E">
        <w:rPr>
          <w:rFonts w:ascii="Tms Rmn" w:hAnsi="Tms Rmn"/>
          <w:szCs w:val="20"/>
        </w:rPr>
        <w:softHyphen/>
        <w:t xml:space="preserve">terbo nel 1990-1991 e sulla grotta collegata al culto di </w:t>
      </w:r>
      <w:proofErr w:type="spellStart"/>
      <w:r w:rsidRPr="00967A2E">
        <w:rPr>
          <w:rFonts w:ascii="Tms Rmn" w:hAnsi="Tms Rmn"/>
          <w:szCs w:val="20"/>
        </w:rPr>
        <w:t>S.Michele</w:t>
      </w:r>
      <w:proofErr w:type="spellEnd"/>
      <w:r w:rsidRPr="00967A2E">
        <w:rPr>
          <w:rFonts w:ascii="Tms Rmn" w:hAnsi="Tms Rmn"/>
          <w:szCs w:val="20"/>
        </w:rPr>
        <w:t xml:space="preserve"> Arcangelo: analisi della leggenda di fondazione e del pellegrinag</w:t>
      </w:r>
      <w:r>
        <w:rPr>
          <w:rFonts w:ascii="Tms Rmn" w:hAnsi="Tms Rmn"/>
          <w:szCs w:val="20"/>
        </w:rPr>
        <w:t xml:space="preserve">gio rituale del Lunedì in </w:t>
      </w:r>
      <w:proofErr w:type="spellStart"/>
      <w:r>
        <w:rPr>
          <w:rFonts w:ascii="Tms Rmn" w:hAnsi="Tms Rmn"/>
          <w:szCs w:val="20"/>
        </w:rPr>
        <w:t>Albis</w:t>
      </w:r>
      <w:proofErr w:type="spellEnd"/>
      <w:r>
        <w:rPr>
          <w:rFonts w:ascii="Tms Rmn" w:hAnsi="Tms Rmn"/>
          <w:szCs w:val="20"/>
        </w:rPr>
        <w:t>; pubblicata nel 1992.</w:t>
      </w:r>
    </w:p>
    <w:p w:rsidR="00787B08" w:rsidRPr="00967A2E" w:rsidRDefault="00787B08" w:rsidP="003507F5">
      <w:pPr>
        <w:ind w:left="567" w:right="284"/>
        <w:jc w:val="both"/>
        <w:rPr>
          <w:rFonts w:ascii="Tms Rmn" w:hAnsi="Tms Rmn"/>
          <w:szCs w:val="20"/>
        </w:rPr>
      </w:pPr>
    </w:p>
    <w:p w:rsidR="003507F5" w:rsidRPr="00967A2E" w:rsidRDefault="003507F5" w:rsidP="003507F5">
      <w:pPr>
        <w:ind w:left="567" w:right="284"/>
        <w:jc w:val="both"/>
        <w:rPr>
          <w:rFonts w:ascii="Tms Rmn" w:hAnsi="Tms Rmn"/>
          <w:szCs w:val="20"/>
        </w:rPr>
      </w:pPr>
    </w:p>
    <w:p w:rsidR="003507F5" w:rsidRDefault="003507F5" w:rsidP="003507F5">
      <w:pPr>
        <w:ind w:left="567" w:right="284"/>
        <w:jc w:val="both"/>
        <w:rPr>
          <w:szCs w:val="20"/>
        </w:rPr>
      </w:pPr>
      <w:r>
        <w:rPr>
          <w:b/>
          <w:szCs w:val="20"/>
        </w:rPr>
        <w:t xml:space="preserve">2005- 2006. </w:t>
      </w:r>
      <w:r w:rsidRPr="00967A2E">
        <w:rPr>
          <w:b/>
          <w:szCs w:val="20"/>
        </w:rPr>
        <w:t>Ricerca sulla medicina tradizionale del Marocco</w:t>
      </w:r>
      <w:r>
        <w:rPr>
          <w:b/>
          <w:szCs w:val="20"/>
        </w:rPr>
        <w:t xml:space="preserve"> e i simbolismi corporei</w:t>
      </w:r>
      <w:r w:rsidRPr="00967A2E">
        <w:rPr>
          <w:b/>
          <w:szCs w:val="20"/>
        </w:rPr>
        <w:t>.</w:t>
      </w:r>
      <w:r w:rsidRPr="00967A2E">
        <w:rPr>
          <w:szCs w:val="20"/>
        </w:rPr>
        <w:t xml:space="preserve"> Tale ricerca, che non ha finanziamenti, si sviluppa per i miei interessi personali sulla concezione del corpo nella cultura araba-musulmana  e alle modalità della medicina tradizionale, in particolare della farmacopea popolare, particolarmente presente in Marocco. Le mie ricerche precedenti, in particolare quelle sul maternale, mi hanno indirizzato verso un’analisi più puntuale di forme di terapia che vantano delle competenze </w:t>
      </w:r>
      <w:r w:rsidRPr="00967A2E">
        <w:rPr>
          <w:szCs w:val="20"/>
        </w:rPr>
        <w:lastRenderedPageBreak/>
        <w:t xml:space="preserve">specifiche. Per questo, nel quado di un  </w:t>
      </w:r>
      <w:r w:rsidRPr="00967A2E">
        <w:rPr>
          <w:b/>
          <w:szCs w:val="20"/>
        </w:rPr>
        <w:t xml:space="preserve">Accardo-Quadro di  Cooperazione tra l’Università di Perugia e quella di Marrakech </w:t>
      </w:r>
      <w:r w:rsidRPr="00967A2E">
        <w:rPr>
          <w:szCs w:val="20"/>
        </w:rPr>
        <w:t xml:space="preserve">, ho iniziato una ricerca nel sud del Marocco, a </w:t>
      </w:r>
      <w:proofErr w:type="spellStart"/>
      <w:r w:rsidRPr="00967A2E">
        <w:rPr>
          <w:szCs w:val="20"/>
        </w:rPr>
        <w:t>Tissint</w:t>
      </w:r>
      <w:proofErr w:type="spellEnd"/>
      <w:r w:rsidRPr="00967A2E">
        <w:rPr>
          <w:szCs w:val="20"/>
        </w:rPr>
        <w:t xml:space="preserve">, con colleghi </w:t>
      </w:r>
      <w:proofErr w:type="spellStart"/>
      <w:r w:rsidRPr="00967A2E">
        <w:rPr>
          <w:szCs w:val="20"/>
        </w:rPr>
        <w:t>etnobotanici</w:t>
      </w:r>
      <w:proofErr w:type="spellEnd"/>
      <w:r w:rsidRPr="00967A2E">
        <w:rPr>
          <w:szCs w:val="20"/>
        </w:rPr>
        <w:t xml:space="preserve">, chimici e antropologi dell’università marocchina., dove mi </w:t>
      </w:r>
      <w:r>
        <w:rPr>
          <w:szCs w:val="20"/>
        </w:rPr>
        <w:t>sono recata già in due periodi</w:t>
      </w:r>
      <w:r w:rsidRPr="00967A2E">
        <w:rPr>
          <w:szCs w:val="20"/>
        </w:rPr>
        <w:t xml:space="preserve"> (giugno</w:t>
      </w:r>
      <w:r>
        <w:rPr>
          <w:szCs w:val="20"/>
        </w:rPr>
        <w:t xml:space="preserve"> 2005 e marzo 2006) per le</w:t>
      </w:r>
      <w:r w:rsidRPr="00967A2E">
        <w:rPr>
          <w:szCs w:val="20"/>
        </w:rPr>
        <w:t xml:space="preserve"> rilevazioni sulle associazioni di erboristi della zona (particolarmente numerose) e sulle pratiche femminili di medicina tradizionale.</w:t>
      </w:r>
    </w:p>
    <w:p w:rsidR="003507F5" w:rsidRDefault="003507F5" w:rsidP="003507F5">
      <w:pPr>
        <w:ind w:left="567" w:right="284"/>
        <w:jc w:val="both"/>
        <w:rPr>
          <w:szCs w:val="20"/>
        </w:rPr>
      </w:pPr>
    </w:p>
    <w:p w:rsidR="003507F5" w:rsidRDefault="003507F5" w:rsidP="003507F5">
      <w:pPr>
        <w:ind w:left="567" w:right="284"/>
        <w:jc w:val="both"/>
        <w:rPr>
          <w:szCs w:val="20"/>
        </w:rPr>
      </w:pPr>
      <w:r>
        <w:rPr>
          <w:szCs w:val="20"/>
        </w:rPr>
        <w:t xml:space="preserve">Dalla ricerca è nata una monografia: </w:t>
      </w:r>
      <w:proofErr w:type="spellStart"/>
      <w:r>
        <w:rPr>
          <w:i/>
          <w:szCs w:val="20"/>
        </w:rPr>
        <w:t>Bismillah</w:t>
      </w:r>
      <w:proofErr w:type="spellEnd"/>
      <w:r>
        <w:rPr>
          <w:i/>
          <w:szCs w:val="20"/>
        </w:rPr>
        <w:t xml:space="preserve">. </w:t>
      </w:r>
      <w:proofErr w:type="spellStart"/>
      <w:r>
        <w:rPr>
          <w:i/>
          <w:szCs w:val="20"/>
        </w:rPr>
        <w:t>Saperi</w:t>
      </w:r>
      <w:proofErr w:type="spellEnd"/>
      <w:r>
        <w:rPr>
          <w:i/>
          <w:szCs w:val="20"/>
        </w:rPr>
        <w:t xml:space="preserve"> e pratiche del corpo nella tradizione marocchina, </w:t>
      </w:r>
      <w:r>
        <w:rPr>
          <w:szCs w:val="20"/>
        </w:rPr>
        <w:t>Perugia, Gramma, 2007.</w:t>
      </w:r>
    </w:p>
    <w:p w:rsidR="003507F5" w:rsidRDefault="003507F5" w:rsidP="003507F5">
      <w:pPr>
        <w:ind w:left="567" w:right="284"/>
        <w:jc w:val="both"/>
        <w:rPr>
          <w:szCs w:val="20"/>
        </w:rPr>
      </w:pPr>
    </w:p>
    <w:p w:rsidR="00787B08" w:rsidRDefault="000D5D91" w:rsidP="003507F5">
      <w:pPr>
        <w:ind w:left="567" w:right="284"/>
        <w:jc w:val="both"/>
        <w:rPr>
          <w:szCs w:val="20"/>
        </w:rPr>
      </w:pPr>
      <w:r>
        <w:rPr>
          <w:szCs w:val="20"/>
        </w:rPr>
        <w:t>2011: Analisi della costruzione del corpo femminile nel cattolicesimo attraverso la figura di Maria di Nazareth. Analisi dei simbolismi corporei nella vita di alcune sante umbre medioevali. Riflessioni sui simbolismi del sangue.</w:t>
      </w:r>
    </w:p>
    <w:p w:rsidR="000D5D91" w:rsidRDefault="000D5D91" w:rsidP="003507F5">
      <w:pPr>
        <w:ind w:left="567" w:right="284"/>
        <w:jc w:val="both"/>
        <w:rPr>
          <w:szCs w:val="20"/>
        </w:rPr>
      </w:pPr>
    </w:p>
    <w:p w:rsidR="000D5D91" w:rsidRDefault="000D5D91" w:rsidP="003507F5">
      <w:pPr>
        <w:ind w:left="567" w:right="284"/>
        <w:jc w:val="both"/>
        <w:rPr>
          <w:szCs w:val="20"/>
        </w:rPr>
      </w:pPr>
    </w:p>
    <w:p w:rsidR="00787B08" w:rsidRDefault="00787B08" w:rsidP="003507F5">
      <w:pPr>
        <w:ind w:left="567" w:right="284"/>
        <w:jc w:val="both"/>
        <w:rPr>
          <w:b/>
          <w:i/>
          <w:szCs w:val="20"/>
        </w:rPr>
      </w:pPr>
      <w:r w:rsidRPr="00787B08">
        <w:rPr>
          <w:b/>
          <w:i/>
          <w:szCs w:val="20"/>
        </w:rPr>
        <w:t>Dinamiche festive</w:t>
      </w:r>
      <w:r>
        <w:rPr>
          <w:b/>
          <w:i/>
          <w:szCs w:val="20"/>
        </w:rPr>
        <w:t xml:space="preserve"> e trasformazioni urbane</w:t>
      </w:r>
      <w:r w:rsidR="000050EC">
        <w:rPr>
          <w:b/>
          <w:i/>
          <w:szCs w:val="20"/>
        </w:rPr>
        <w:t>; cultura materiale</w:t>
      </w:r>
    </w:p>
    <w:p w:rsidR="00787B08" w:rsidRDefault="00787B08" w:rsidP="003507F5">
      <w:pPr>
        <w:ind w:left="567" w:right="284"/>
        <w:jc w:val="both"/>
        <w:rPr>
          <w:b/>
          <w:i/>
          <w:szCs w:val="20"/>
        </w:rPr>
      </w:pPr>
    </w:p>
    <w:p w:rsidR="00787B08" w:rsidRDefault="00787B08" w:rsidP="00787B08">
      <w:pPr>
        <w:ind w:left="567" w:right="284"/>
        <w:jc w:val="both"/>
        <w:rPr>
          <w:rFonts w:ascii="Tms Rmn" w:hAnsi="Tms Rmn"/>
          <w:szCs w:val="20"/>
        </w:rPr>
      </w:pPr>
      <w:r>
        <w:rPr>
          <w:rFonts w:ascii="Tms Rmn" w:hAnsi="Tms Rmn"/>
          <w:szCs w:val="20"/>
        </w:rPr>
        <w:t>1987-1998: f</w:t>
      </w:r>
      <w:r w:rsidRPr="00967A2E">
        <w:rPr>
          <w:rFonts w:ascii="Tms Rmn" w:hAnsi="Tms Rmn"/>
          <w:szCs w:val="20"/>
        </w:rPr>
        <w:t xml:space="preserve">este laiche di carattere storico, in particolare la </w:t>
      </w:r>
      <w:r w:rsidRPr="00967A2E">
        <w:rPr>
          <w:rFonts w:ascii="Tms Rmn" w:hAnsi="Tms Rmn"/>
          <w:b/>
          <w:szCs w:val="20"/>
        </w:rPr>
        <w:t>Quinta</w:t>
      </w:r>
      <w:r>
        <w:rPr>
          <w:rFonts w:ascii="Tms Rmn" w:hAnsi="Tms Rmn"/>
          <w:b/>
          <w:szCs w:val="20"/>
        </w:rPr>
        <w:t xml:space="preserve">na di Foligno e il Calendimaggio di Assisi. </w:t>
      </w:r>
      <w:r>
        <w:rPr>
          <w:rFonts w:ascii="Tms Rmn" w:hAnsi="Tms Rmn"/>
          <w:szCs w:val="20"/>
        </w:rPr>
        <w:t>Sulle rilevazioni delle feste</w:t>
      </w:r>
      <w:r w:rsidRPr="00787B08">
        <w:rPr>
          <w:rFonts w:ascii="Tms Rmn" w:hAnsi="Tms Rmn"/>
          <w:szCs w:val="20"/>
        </w:rPr>
        <w:t xml:space="preserve"> </w:t>
      </w:r>
      <w:r>
        <w:rPr>
          <w:rFonts w:ascii="Tms Rmn" w:hAnsi="Tms Rmn"/>
          <w:szCs w:val="20"/>
        </w:rPr>
        <w:t>compiute in anni diversi</w:t>
      </w:r>
      <w:r>
        <w:rPr>
          <w:rFonts w:ascii="Tms Rmn" w:hAnsi="Tms Rmn"/>
          <w:szCs w:val="20"/>
        </w:rPr>
        <w:t>, in particolare sul carattere medioevale delle nuove feste in Umbria, ho scritto alcuni saggi (1987, 1992), in italiano e in francese (1998, 2011).</w:t>
      </w:r>
    </w:p>
    <w:p w:rsidR="00787B08" w:rsidRDefault="00787B08" w:rsidP="00787B08">
      <w:pPr>
        <w:ind w:left="567" w:right="284"/>
        <w:jc w:val="both"/>
        <w:rPr>
          <w:rFonts w:ascii="Tms Rmn" w:hAnsi="Tms Rmn"/>
          <w:szCs w:val="20"/>
        </w:rPr>
      </w:pPr>
    </w:p>
    <w:p w:rsidR="00787B08" w:rsidRPr="00967A2E" w:rsidRDefault="00787B08" w:rsidP="00787B08">
      <w:pPr>
        <w:ind w:left="567" w:right="284"/>
        <w:jc w:val="both"/>
        <w:rPr>
          <w:rFonts w:ascii="Tms Rmn" w:hAnsi="Tms Rmn"/>
          <w:szCs w:val="20"/>
        </w:rPr>
      </w:pPr>
      <w:r w:rsidRPr="00787B08">
        <w:rPr>
          <w:rFonts w:ascii="Tms Rmn" w:hAnsi="Tms Rmn"/>
          <w:b/>
          <w:szCs w:val="20"/>
        </w:rPr>
        <w:t>1992-1994</w:t>
      </w:r>
      <w:r>
        <w:rPr>
          <w:rFonts w:ascii="Tms Rmn" w:hAnsi="Tms Rmn"/>
          <w:szCs w:val="20"/>
        </w:rPr>
        <w:t xml:space="preserve">: </w:t>
      </w:r>
      <w:r w:rsidRPr="00967A2E">
        <w:rPr>
          <w:rFonts w:ascii="Tms Rmn" w:hAnsi="Tms Rmn"/>
          <w:b/>
          <w:szCs w:val="20"/>
        </w:rPr>
        <w:t>feste tradizionali in Molise</w:t>
      </w:r>
      <w:r w:rsidRPr="00967A2E">
        <w:rPr>
          <w:rFonts w:ascii="Tms Rmn" w:hAnsi="Tms Rmn"/>
          <w:szCs w:val="20"/>
        </w:rPr>
        <w:t xml:space="preserve"> di carattere ciclico-agrario, legate alle corse dei buoi, al ciclo del grano, alla rappre</w:t>
      </w:r>
      <w:r>
        <w:rPr>
          <w:rFonts w:ascii="Tms Rmn" w:hAnsi="Tms Rmn"/>
          <w:szCs w:val="20"/>
        </w:rPr>
        <w:t>sentazione dei mesi (fondi ex 60%).</w:t>
      </w:r>
    </w:p>
    <w:p w:rsidR="00787B08" w:rsidRDefault="00787B08" w:rsidP="00787B08">
      <w:pPr>
        <w:ind w:left="567" w:right="284"/>
        <w:jc w:val="both"/>
        <w:rPr>
          <w:rFonts w:ascii="Tms Rmn" w:hAnsi="Tms Rmn"/>
          <w:szCs w:val="20"/>
        </w:rPr>
      </w:pPr>
    </w:p>
    <w:p w:rsidR="00787B08" w:rsidRDefault="00787B08" w:rsidP="00787B08">
      <w:pPr>
        <w:ind w:left="567" w:right="284"/>
        <w:jc w:val="both"/>
        <w:rPr>
          <w:rFonts w:ascii="Tms Rmn" w:hAnsi="Tms Rmn"/>
          <w:szCs w:val="20"/>
        </w:rPr>
      </w:pPr>
      <w:r w:rsidRPr="00967A2E">
        <w:rPr>
          <w:rFonts w:ascii="Tms Rmn" w:hAnsi="Tms Rmn"/>
          <w:b/>
          <w:szCs w:val="20"/>
        </w:rPr>
        <w:t>1995-98</w:t>
      </w:r>
      <w:r w:rsidRPr="00967A2E">
        <w:rPr>
          <w:rFonts w:ascii="Tms Rmn" w:hAnsi="Tms Rmn"/>
          <w:szCs w:val="20"/>
        </w:rPr>
        <w:t xml:space="preserve">.  Ho coordinato e diretto una ricerca su </w:t>
      </w:r>
      <w:r w:rsidRPr="00967A2E">
        <w:rPr>
          <w:rFonts w:ascii="Tms Rmn" w:hAnsi="Tms Rmn"/>
          <w:b/>
          <w:i/>
          <w:szCs w:val="20"/>
        </w:rPr>
        <w:t xml:space="preserve">Turismo molisano </w:t>
      </w:r>
      <w:r w:rsidRPr="00967A2E">
        <w:rPr>
          <w:rFonts w:ascii="Tms Rmn" w:hAnsi="Tms Rmn"/>
          <w:i/>
          <w:szCs w:val="20"/>
        </w:rPr>
        <w:t xml:space="preserve">e mito della cultura contadina, </w:t>
      </w:r>
      <w:r w:rsidRPr="00967A2E">
        <w:rPr>
          <w:rFonts w:ascii="Tms Rmn" w:hAnsi="Tms Rmn"/>
          <w:szCs w:val="20"/>
        </w:rPr>
        <w:t>collegato alle feste tradizionali , attraverso i materiali prodotti dagli Assessorati alla Cultura del Molise, in c</w:t>
      </w:r>
      <w:r>
        <w:rPr>
          <w:rFonts w:ascii="Tms Rmn" w:hAnsi="Tms Rmn"/>
          <w:szCs w:val="20"/>
        </w:rPr>
        <w:t xml:space="preserve">ollaborazione con Guido </w:t>
      </w:r>
      <w:proofErr w:type="spellStart"/>
      <w:r>
        <w:rPr>
          <w:rFonts w:ascii="Tms Rmn" w:hAnsi="Tms Rmn"/>
          <w:szCs w:val="20"/>
        </w:rPr>
        <w:t>Gili</w:t>
      </w:r>
      <w:proofErr w:type="spellEnd"/>
      <w:r w:rsidRPr="00967A2E">
        <w:rPr>
          <w:rFonts w:ascii="Tms Rmn" w:hAnsi="Tms Rmn"/>
          <w:szCs w:val="20"/>
        </w:rPr>
        <w:t xml:space="preserve"> (fondi CNR) .</w:t>
      </w:r>
    </w:p>
    <w:p w:rsidR="000050EC" w:rsidRDefault="000050EC" w:rsidP="00787B08">
      <w:pPr>
        <w:ind w:left="567" w:right="284"/>
        <w:jc w:val="both"/>
        <w:rPr>
          <w:rFonts w:ascii="Tms Rmn" w:hAnsi="Tms Rmn"/>
          <w:szCs w:val="20"/>
        </w:rPr>
      </w:pPr>
    </w:p>
    <w:p w:rsidR="000050EC" w:rsidRDefault="000050EC" w:rsidP="000050EC">
      <w:pPr>
        <w:ind w:left="567" w:right="284"/>
        <w:jc w:val="both"/>
        <w:rPr>
          <w:rFonts w:ascii="Tms Rmn" w:hAnsi="Tms Rmn"/>
          <w:szCs w:val="20"/>
        </w:rPr>
      </w:pPr>
      <w:r w:rsidRPr="00967A2E">
        <w:rPr>
          <w:rFonts w:ascii="Tms Rmn" w:hAnsi="Tms Rmn"/>
          <w:b/>
          <w:szCs w:val="20"/>
        </w:rPr>
        <w:t>1996:</w:t>
      </w:r>
      <w:r w:rsidRPr="00967A2E">
        <w:rPr>
          <w:rFonts w:ascii="Tms Rmn" w:hAnsi="Tms Rmn"/>
          <w:i/>
          <w:szCs w:val="20"/>
        </w:rPr>
        <w:t xml:space="preserve"> Università del Molise</w:t>
      </w:r>
      <w:r w:rsidRPr="00967A2E">
        <w:rPr>
          <w:rFonts w:ascii="Tms Rmn" w:hAnsi="Tms Rmn"/>
          <w:szCs w:val="20"/>
        </w:rPr>
        <w:t xml:space="preserve">- </w:t>
      </w:r>
      <w:r w:rsidRPr="00967A2E">
        <w:rPr>
          <w:rFonts w:ascii="Tms Rmn" w:hAnsi="Tms Rmn"/>
          <w:b/>
          <w:szCs w:val="20"/>
        </w:rPr>
        <w:t>Coordinamento scientifico e organizzazione della docenza</w:t>
      </w:r>
      <w:r w:rsidRPr="00967A2E">
        <w:rPr>
          <w:rFonts w:ascii="Tms Rmn" w:hAnsi="Tms Rmn"/>
          <w:szCs w:val="20"/>
        </w:rPr>
        <w:t xml:space="preserve"> del </w:t>
      </w:r>
      <w:r w:rsidRPr="00967A2E">
        <w:rPr>
          <w:rFonts w:ascii="Tms Rmn" w:hAnsi="Tms Rmn"/>
          <w:i/>
          <w:szCs w:val="20"/>
        </w:rPr>
        <w:t>Corso di formazione per Rilevatore-Schedatore di beni culturali demo-antropologici</w:t>
      </w:r>
      <w:r w:rsidRPr="00967A2E">
        <w:rPr>
          <w:rFonts w:ascii="Tms Rmn" w:hAnsi="Tms Rmn"/>
          <w:szCs w:val="20"/>
        </w:rPr>
        <w:t xml:space="preserve">, promosso dal Centro di Cultura del Molise e finanziato dalla CEE e dalla Regione Molise, nell’ambito dei progetti di formazione per laureati. Il corso, rivolto a laureati nelle facoltà umanistiche disoccupati, è stato organizzato in 600 ore nel corso di  5 mesi, tra marzo e luglio 1996. Nell'ambito del corso ho tenuto lezioni su </w:t>
      </w:r>
      <w:r w:rsidRPr="00967A2E">
        <w:rPr>
          <w:rFonts w:ascii="Tms Rmn" w:hAnsi="Tms Rmn"/>
          <w:b/>
          <w:szCs w:val="20"/>
        </w:rPr>
        <w:t xml:space="preserve">Ciclo della vita e </w:t>
      </w:r>
      <w:proofErr w:type="spellStart"/>
      <w:r w:rsidRPr="00967A2E">
        <w:rPr>
          <w:rFonts w:ascii="Tms Rmn" w:hAnsi="Tms Rmn"/>
          <w:b/>
          <w:szCs w:val="20"/>
        </w:rPr>
        <w:t>demoiatria</w:t>
      </w:r>
      <w:proofErr w:type="spellEnd"/>
      <w:r w:rsidRPr="00967A2E">
        <w:rPr>
          <w:rFonts w:ascii="Tms Rmn" w:hAnsi="Tms Rmn"/>
          <w:szCs w:val="20"/>
        </w:rPr>
        <w:t xml:space="preserve">, </w:t>
      </w:r>
      <w:r w:rsidRPr="00967A2E">
        <w:rPr>
          <w:rFonts w:ascii="Tms Rmn" w:hAnsi="Tms Rmn"/>
          <w:b/>
          <w:szCs w:val="20"/>
        </w:rPr>
        <w:t xml:space="preserve">Rilevazione delle feste </w:t>
      </w:r>
      <w:proofErr w:type="spellStart"/>
      <w:r w:rsidRPr="00967A2E">
        <w:rPr>
          <w:rFonts w:ascii="Tms Rmn" w:hAnsi="Tms Rmn"/>
          <w:b/>
          <w:szCs w:val="20"/>
        </w:rPr>
        <w:t>calendariali</w:t>
      </w:r>
      <w:proofErr w:type="spellEnd"/>
      <w:r w:rsidRPr="00967A2E">
        <w:rPr>
          <w:rFonts w:ascii="Tms Rmn" w:hAnsi="Tms Rmn"/>
          <w:b/>
          <w:szCs w:val="20"/>
        </w:rPr>
        <w:t>; feste molisane</w:t>
      </w:r>
      <w:r w:rsidRPr="00967A2E">
        <w:rPr>
          <w:rFonts w:ascii="Tms Rmn" w:hAnsi="Tms Rmn"/>
          <w:szCs w:val="20"/>
        </w:rPr>
        <w:t xml:space="preserve">, </w:t>
      </w:r>
      <w:r w:rsidRPr="00967A2E">
        <w:rPr>
          <w:rFonts w:ascii="Tms Rmn" w:hAnsi="Tms Rmn"/>
          <w:b/>
          <w:szCs w:val="20"/>
        </w:rPr>
        <w:t>Schedatura degli strumenti per la tessitura</w:t>
      </w:r>
      <w:r w:rsidRPr="00967A2E">
        <w:rPr>
          <w:rFonts w:ascii="Tms Rmn" w:hAnsi="Tms Rmn"/>
          <w:szCs w:val="20"/>
        </w:rPr>
        <w:t>.</w:t>
      </w:r>
    </w:p>
    <w:p w:rsidR="000050EC" w:rsidRDefault="000050EC" w:rsidP="000050EC">
      <w:pPr>
        <w:ind w:left="567" w:right="284"/>
        <w:jc w:val="both"/>
      </w:pPr>
    </w:p>
    <w:p w:rsidR="00770B52" w:rsidRPr="000050EC" w:rsidRDefault="00770B52" w:rsidP="000050EC">
      <w:pPr>
        <w:ind w:left="567" w:right="284"/>
        <w:jc w:val="both"/>
        <w:rPr>
          <w:rFonts w:ascii="Tms Rmn" w:hAnsi="Tms Rmn"/>
          <w:szCs w:val="20"/>
        </w:rPr>
      </w:pPr>
      <w:r w:rsidRPr="000050EC">
        <w:rPr>
          <w:b/>
        </w:rPr>
        <w:t>1986-1988</w:t>
      </w:r>
      <w:r>
        <w:t xml:space="preserve">- </w:t>
      </w:r>
      <w:r w:rsidRPr="002D4FAA">
        <w:rPr>
          <w:i/>
        </w:rPr>
        <w:t xml:space="preserve">Schedatura, catalogazione analisi della Collezione Ada </w:t>
      </w:r>
      <w:proofErr w:type="spellStart"/>
      <w:r w:rsidRPr="002D4FAA">
        <w:rPr>
          <w:i/>
        </w:rPr>
        <w:t>Ragnotti</w:t>
      </w:r>
      <w:proofErr w:type="spellEnd"/>
      <w:r w:rsidRPr="002D4FAA">
        <w:rPr>
          <w:i/>
        </w:rPr>
        <w:t xml:space="preserve"> </w:t>
      </w:r>
      <w:r>
        <w:rPr>
          <w:i/>
        </w:rPr>
        <w:t>Bellu</w:t>
      </w:r>
      <w:r w:rsidRPr="002D4FAA">
        <w:rPr>
          <w:i/>
        </w:rPr>
        <w:t>cci</w:t>
      </w:r>
      <w:r>
        <w:t xml:space="preserve"> (Tessuti, strumenti per la tessitura e ricami) depositata presso la Soprintendenza Artistica </w:t>
      </w:r>
      <w:bookmarkStart w:id="0" w:name="_GoBack"/>
      <w:bookmarkEnd w:id="0"/>
      <w:r>
        <w:t>dell’Umbria, collezione della quale ha curato anche una mostra a Perugia e Gubbio.</w:t>
      </w:r>
    </w:p>
    <w:p w:rsidR="00770B52" w:rsidRDefault="00770B52" w:rsidP="00770B52">
      <w:pPr>
        <w:jc w:val="both"/>
      </w:pPr>
      <w:r>
        <w:t>,</w:t>
      </w:r>
    </w:p>
    <w:p w:rsidR="00967A2E" w:rsidRPr="00967A2E" w:rsidRDefault="000D5D91" w:rsidP="000D5D91">
      <w:pPr>
        <w:spacing w:line="240" w:lineRule="atLeast"/>
        <w:ind w:right="284"/>
        <w:rPr>
          <w:rFonts w:ascii="Tms Rmn" w:hAnsi="Tms Rmn"/>
          <w:b/>
          <w:i/>
          <w:szCs w:val="20"/>
        </w:rPr>
      </w:pPr>
      <w:r>
        <w:rPr>
          <w:b/>
          <w:i/>
        </w:rPr>
        <w:t xml:space="preserve">         </w:t>
      </w:r>
      <w:r w:rsidR="00967A2E" w:rsidRPr="00967A2E">
        <w:rPr>
          <w:rFonts w:ascii="Tms Rmn" w:hAnsi="Tms Rmn"/>
          <w:b/>
          <w:i/>
          <w:szCs w:val="20"/>
        </w:rPr>
        <w:t>Magia urbana</w:t>
      </w:r>
    </w:p>
    <w:p w:rsidR="00967A2E" w:rsidRPr="00967A2E" w:rsidRDefault="00967A2E" w:rsidP="00967A2E">
      <w:pPr>
        <w:spacing w:line="480" w:lineRule="atLeast"/>
        <w:ind w:left="567" w:right="284"/>
        <w:jc w:val="both"/>
        <w:rPr>
          <w:rFonts w:ascii="Tms Rmn" w:hAnsi="Tms Rmn"/>
          <w:szCs w:val="20"/>
        </w:rPr>
      </w:pPr>
    </w:p>
    <w:p w:rsidR="00967A2E" w:rsidRPr="00967A2E" w:rsidRDefault="000050EC" w:rsidP="000050EC">
      <w:pPr>
        <w:ind w:left="567" w:right="284"/>
        <w:jc w:val="both"/>
        <w:rPr>
          <w:rFonts w:ascii="Tms Rmn" w:hAnsi="Tms Rmn"/>
          <w:szCs w:val="20"/>
        </w:rPr>
      </w:pPr>
      <w:r>
        <w:rPr>
          <w:rFonts w:ascii="Tms Rmn" w:hAnsi="Tms Rmn"/>
          <w:szCs w:val="20"/>
        </w:rPr>
        <w:t xml:space="preserve">1990-1991: </w:t>
      </w:r>
      <w:r w:rsidR="00967A2E" w:rsidRPr="00967A2E">
        <w:rPr>
          <w:rFonts w:ascii="Tms Rmn" w:hAnsi="Tms Rmn"/>
          <w:szCs w:val="20"/>
        </w:rPr>
        <w:t xml:space="preserve">ricerca su </w:t>
      </w:r>
      <w:r w:rsidR="00967A2E" w:rsidRPr="00967A2E">
        <w:rPr>
          <w:rFonts w:ascii="Tms Rmn" w:hAnsi="Tms Rmn"/>
          <w:b/>
          <w:i/>
          <w:szCs w:val="20"/>
        </w:rPr>
        <w:t>amuleti, talismani  e rituali</w:t>
      </w:r>
      <w:r w:rsidR="00967A2E" w:rsidRPr="00967A2E">
        <w:rPr>
          <w:rFonts w:ascii="Tms Rmn" w:hAnsi="Tms Rmn"/>
          <w:szCs w:val="20"/>
        </w:rPr>
        <w:t xml:space="preserve"> venduti  per corrispondenza at</w:t>
      </w:r>
      <w:r w:rsidR="00967A2E" w:rsidRPr="00967A2E">
        <w:rPr>
          <w:rFonts w:ascii="Tms Rmn" w:hAnsi="Tms Rmn"/>
          <w:szCs w:val="20"/>
        </w:rPr>
        <w:softHyphen/>
        <w:t>traverso cataloghi di ditte specializzate nella produzione di articoli magici e erboristici, nell'ambito di quello che ho definito il "</w:t>
      </w:r>
      <w:proofErr w:type="spellStart"/>
      <w:r w:rsidR="00967A2E" w:rsidRPr="00967A2E">
        <w:rPr>
          <w:rFonts w:ascii="Tms Rmn" w:hAnsi="Tms Rmn"/>
          <w:szCs w:val="20"/>
        </w:rPr>
        <w:t>postal</w:t>
      </w:r>
      <w:proofErr w:type="spellEnd"/>
      <w:r w:rsidR="00967A2E" w:rsidRPr="00967A2E">
        <w:rPr>
          <w:rFonts w:ascii="Tms Rmn" w:hAnsi="Tms Rmn"/>
          <w:szCs w:val="20"/>
        </w:rPr>
        <w:t>-market" della magia. Tale analisi si colloca all'interno di una ricerca 60% su magia ed esoterismo nei contesti urbani promossa dalla Cattedra di Antro</w:t>
      </w:r>
      <w:r w:rsidR="00967A2E" w:rsidRPr="00967A2E">
        <w:rPr>
          <w:rFonts w:ascii="Tms Rmn" w:hAnsi="Tms Rmn"/>
          <w:szCs w:val="20"/>
        </w:rPr>
        <w:softHyphen/>
        <w:t>pologia Culturale della Facoltà di Scienze Politiche, nel 1990-91 e sulla quale ho prodotto alcuni saggi</w:t>
      </w:r>
      <w:r>
        <w:rPr>
          <w:rFonts w:ascii="Tms Rmn" w:hAnsi="Tms Rmn"/>
          <w:i/>
          <w:szCs w:val="20"/>
        </w:rPr>
        <w:t xml:space="preserve"> </w:t>
      </w:r>
      <w:r>
        <w:rPr>
          <w:rFonts w:ascii="Tms Rmn" w:hAnsi="Tms Rmn"/>
          <w:szCs w:val="20"/>
        </w:rPr>
        <w:t>in riviste scientifiche italiane.</w:t>
      </w:r>
    </w:p>
    <w:p w:rsidR="000D5D91" w:rsidRDefault="000D5D91" w:rsidP="00770B52">
      <w:pPr>
        <w:spacing w:line="240" w:lineRule="atLeast"/>
        <w:ind w:right="284"/>
        <w:rPr>
          <w:rFonts w:ascii="Tms Rmn" w:hAnsi="Tms Rmn"/>
          <w:szCs w:val="20"/>
          <w:u w:val="single"/>
        </w:rPr>
      </w:pPr>
    </w:p>
    <w:p w:rsidR="00770B52" w:rsidRDefault="000D5D91" w:rsidP="000D5D91">
      <w:pPr>
        <w:spacing w:line="240" w:lineRule="atLeast"/>
        <w:ind w:right="284"/>
        <w:jc w:val="center"/>
        <w:rPr>
          <w:b/>
          <w:i/>
        </w:rPr>
      </w:pPr>
      <w:r>
        <w:rPr>
          <w:b/>
        </w:rPr>
        <w:lastRenderedPageBreak/>
        <w:t>PUBBLICAZIONI</w:t>
      </w:r>
    </w:p>
    <w:p w:rsidR="00770B52" w:rsidRDefault="00770B52" w:rsidP="00770B52">
      <w:pPr>
        <w:spacing w:line="240" w:lineRule="atLeast"/>
        <w:ind w:right="284"/>
      </w:pPr>
    </w:p>
    <w:p w:rsidR="00770B52" w:rsidRDefault="00770B52" w:rsidP="00770B52">
      <w:pPr>
        <w:spacing w:line="240" w:lineRule="atLeast"/>
        <w:ind w:right="284"/>
      </w:pPr>
      <w:r>
        <w:t>Monografie:</w:t>
      </w:r>
    </w:p>
    <w:p w:rsidR="00770B52" w:rsidRDefault="00770B52" w:rsidP="00770B52">
      <w:pPr>
        <w:ind w:right="284"/>
      </w:pPr>
    </w:p>
    <w:p w:rsidR="000D5D91" w:rsidRDefault="000D5D91" w:rsidP="000D5D91">
      <w:pPr>
        <w:ind w:right="284"/>
      </w:pPr>
      <w:r>
        <w:t>1.</w:t>
      </w:r>
      <w:r>
        <w:rPr>
          <w:b/>
          <w:i/>
        </w:rPr>
        <w:t xml:space="preserve">  </w:t>
      </w:r>
      <w:r w:rsidRPr="000D5D91">
        <w:rPr>
          <w:b/>
          <w:i/>
        </w:rPr>
        <w:t xml:space="preserve"> </w:t>
      </w:r>
      <w:r w:rsidR="00770B52" w:rsidRPr="000D5D91">
        <w:rPr>
          <w:b/>
          <w:i/>
        </w:rPr>
        <w:t>Impronte divine. Il corpo femminile tra maternità e santità,</w:t>
      </w:r>
      <w:r w:rsidR="00770B52">
        <w:t xml:space="preserve"> Roma, Carocci, 2013.</w:t>
      </w:r>
    </w:p>
    <w:p w:rsidR="00770B52" w:rsidRDefault="000D5D91" w:rsidP="000D5D91">
      <w:pPr>
        <w:ind w:left="360" w:right="284"/>
      </w:pPr>
      <w:r>
        <w:t xml:space="preserve">(il libro ha avuto il </w:t>
      </w:r>
      <w:r>
        <w:rPr>
          <w:b/>
        </w:rPr>
        <w:t>Premio Scanno per l’Antropologia e Tradizioni Popolari, 2014).</w:t>
      </w:r>
      <w:r w:rsidR="00770B52">
        <w:tab/>
      </w:r>
      <w:r w:rsidR="00770B52">
        <w:tab/>
      </w:r>
    </w:p>
    <w:p w:rsidR="00770B52" w:rsidRPr="00B612AE" w:rsidRDefault="00770B52" w:rsidP="00770B52">
      <w:pPr>
        <w:ind w:right="284"/>
      </w:pPr>
      <w:r>
        <w:t xml:space="preserve">2.  (con Paola </w:t>
      </w:r>
      <w:proofErr w:type="spellStart"/>
      <w:r>
        <w:t>Falteri</w:t>
      </w:r>
      <w:proofErr w:type="spellEnd"/>
      <w:r>
        <w:t xml:space="preserve">), </w:t>
      </w:r>
      <w:r>
        <w:rPr>
          <w:i/>
        </w:rPr>
        <w:t>Migranti involontari. Giovani stranieri tra percorsi urbani e aule       scolastiche,</w:t>
      </w:r>
      <w:r>
        <w:t xml:space="preserve"> Perugia, Morlacchi, 2012.</w:t>
      </w:r>
    </w:p>
    <w:p w:rsidR="005C4050" w:rsidRDefault="005C4050" w:rsidP="00770B52">
      <w:pPr>
        <w:spacing w:line="240" w:lineRule="atLeast"/>
        <w:ind w:right="284"/>
        <w:jc w:val="both"/>
      </w:pPr>
    </w:p>
    <w:p w:rsidR="00770B52" w:rsidRDefault="00770B52" w:rsidP="00770B52">
      <w:pPr>
        <w:spacing w:line="240" w:lineRule="atLeast"/>
        <w:ind w:right="284"/>
        <w:jc w:val="both"/>
      </w:pPr>
      <w:r>
        <w:t>3</w:t>
      </w:r>
      <w:r>
        <w:rPr>
          <w:b/>
          <w:i/>
        </w:rPr>
        <w:t xml:space="preserve">.  </w:t>
      </w:r>
      <w:proofErr w:type="spellStart"/>
      <w:r>
        <w:rPr>
          <w:b/>
          <w:i/>
        </w:rPr>
        <w:t>Bismillah</w:t>
      </w:r>
      <w:proofErr w:type="spellEnd"/>
      <w:r>
        <w:rPr>
          <w:b/>
          <w:i/>
        </w:rPr>
        <w:t xml:space="preserve">. </w:t>
      </w:r>
      <w:proofErr w:type="spellStart"/>
      <w:r>
        <w:rPr>
          <w:b/>
          <w:i/>
        </w:rPr>
        <w:t>Saperi</w:t>
      </w:r>
      <w:proofErr w:type="spellEnd"/>
      <w:r>
        <w:rPr>
          <w:b/>
          <w:i/>
        </w:rPr>
        <w:t xml:space="preserve"> e pratiche del corpo nella tradizione marocchina,</w:t>
      </w:r>
      <w:r>
        <w:t xml:space="preserve"> Perugia, Gramma, 2007.</w:t>
      </w:r>
    </w:p>
    <w:p w:rsidR="005C4050" w:rsidRDefault="005C4050" w:rsidP="00770B52">
      <w:pPr>
        <w:spacing w:line="240" w:lineRule="atLeast"/>
        <w:ind w:right="284"/>
        <w:jc w:val="both"/>
      </w:pPr>
    </w:p>
    <w:p w:rsidR="00770B52" w:rsidRDefault="00770B52" w:rsidP="00770B52">
      <w:pPr>
        <w:spacing w:line="240" w:lineRule="atLeast"/>
        <w:ind w:right="284"/>
        <w:jc w:val="both"/>
      </w:pPr>
      <w:r>
        <w:t xml:space="preserve">4.  con </w:t>
      </w:r>
      <w:proofErr w:type="spellStart"/>
      <w:r>
        <w:t>L.Pala</w:t>
      </w:r>
      <w:proofErr w:type="spellEnd"/>
      <w:r>
        <w:t xml:space="preserve"> (a cura di),  </w:t>
      </w:r>
      <w:r>
        <w:rPr>
          <w:b/>
          <w:i/>
        </w:rPr>
        <w:t>Un quartiere multiculturale. Generazioni, luoghi, lingue, identità,</w:t>
      </w:r>
      <w:r>
        <w:t xml:space="preserve"> Milano, Franco Angeli, 2005.</w:t>
      </w:r>
    </w:p>
    <w:p w:rsidR="005C4050" w:rsidRDefault="005C4050" w:rsidP="00770B52">
      <w:pPr>
        <w:spacing w:line="240" w:lineRule="atLeast"/>
        <w:ind w:right="284"/>
        <w:jc w:val="both"/>
      </w:pPr>
    </w:p>
    <w:p w:rsidR="00770B52" w:rsidRDefault="00770B52" w:rsidP="00770B52">
      <w:pPr>
        <w:spacing w:line="240" w:lineRule="atLeast"/>
        <w:ind w:right="284"/>
        <w:jc w:val="both"/>
      </w:pPr>
      <w:r>
        <w:t xml:space="preserve">5. (a cura di), </w:t>
      </w:r>
      <w:r w:rsidRPr="008202B8">
        <w:rPr>
          <w:b/>
          <w:i/>
        </w:rPr>
        <w:t>Marocchini tra due culture. Un'indagine etnografica sull'immigrazione</w:t>
      </w:r>
      <w:r>
        <w:t>, Milano, Angeli, 2002.</w:t>
      </w:r>
    </w:p>
    <w:p w:rsidR="005C4050" w:rsidRDefault="005C4050" w:rsidP="00770B52">
      <w:pPr>
        <w:spacing w:line="240" w:lineRule="atLeast"/>
        <w:ind w:right="284"/>
        <w:jc w:val="both"/>
      </w:pPr>
    </w:p>
    <w:p w:rsidR="00770B52" w:rsidRDefault="00770B52" w:rsidP="00770B52">
      <w:pPr>
        <w:spacing w:line="240" w:lineRule="atLeast"/>
        <w:ind w:right="284"/>
        <w:jc w:val="both"/>
      </w:pPr>
      <w:r>
        <w:t>6.</w:t>
      </w:r>
      <w:r>
        <w:rPr>
          <w:b/>
          <w:i/>
        </w:rPr>
        <w:t xml:space="preserve"> </w:t>
      </w:r>
      <w:r w:rsidRPr="008202B8">
        <w:rPr>
          <w:b/>
          <w:i/>
        </w:rPr>
        <w:t>Le radici in tasca. Immagine dell'altro e percorsi di educazione interculturale</w:t>
      </w:r>
      <w:r>
        <w:rPr>
          <w:i/>
        </w:rPr>
        <w:t xml:space="preserve">, </w:t>
      </w:r>
      <w:r>
        <w:t xml:space="preserve">Perugia, </w:t>
      </w:r>
      <w:proofErr w:type="spellStart"/>
      <w:r>
        <w:t>Arnaud</w:t>
      </w:r>
      <w:proofErr w:type="spellEnd"/>
      <w:r>
        <w:t>, 1996, pp.151.</w:t>
      </w:r>
    </w:p>
    <w:p w:rsidR="005C4050" w:rsidRDefault="005C4050" w:rsidP="00770B52">
      <w:pPr>
        <w:spacing w:line="240" w:lineRule="atLeast"/>
        <w:ind w:right="284"/>
        <w:jc w:val="both"/>
      </w:pPr>
    </w:p>
    <w:p w:rsidR="00770B52" w:rsidRDefault="00770B52" w:rsidP="00770B52">
      <w:pPr>
        <w:spacing w:line="240" w:lineRule="atLeast"/>
        <w:ind w:right="284"/>
        <w:jc w:val="both"/>
      </w:pPr>
      <w:r>
        <w:t>7</w:t>
      </w:r>
      <w:r>
        <w:rPr>
          <w:b/>
          <w:i/>
        </w:rPr>
        <w:t xml:space="preserve">.  Il corpo e la roccia. Mito e culto di </w:t>
      </w:r>
      <w:proofErr w:type="spellStart"/>
      <w:r>
        <w:rPr>
          <w:b/>
          <w:i/>
        </w:rPr>
        <w:t>S.Rita</w:t>
      </w:r>
      <w:proofErr w:type="spellEnd"/>
      <w:r>
        <w:rPr>
          <w:b/>
          <w:i/>
        </w:rPr>
        <w:t xml:space="preserve"> da Cascia, </w:t>
      </w:r>
      <w:r>
        <w:t xml:space="preserve">Roma, </w:t>
      </w:r>
      <w:proofErr w:type="spellStart"/>
      <w:r>
        <w:t>Meltemi</w:t>
      </w:r>
      <w:proofErr w:type="spellEnd"/>
      <w:r>
        <w:t>, 1996.</w:t>
      </w:r>
    </w:p>
    <w:p w:rsidR="005C4050" w:rsidRDefault="005C4050" w:rsidP="00F52327">
      <w:pPr>
        <w:spacing w:line="240" w:lineRule="atLeast"/>
        <w:ind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Pr>
          <w:rFonts w:ascii="Tms Rmn" w:hAnsi="Tms Rmn"/>
          <w:szCs w:val="20"/>
        </w:rPr>
        <w:t xml:space="preserve">8. </w:t>
      </w:r>
      <w:r w:rsidRPr="00F52327">
        <w:rPr>
          <w:rFonts w:ascii="Tms Rmn" w:hAnsi="Tms Rmn"/>
          <w:b/>
          <w:i/>
          <w:szCs w:val="20"/>
        </w:rPr>
        <w:t>Principi, sirene e contadini. Storie, luoghi e personaggi nelle leggende popolari siciliane</w:t>
      </w:r>
      <w:r w:rsidRPr="00F52327">
        <w:rPr>
          <w:rFonts w:ascii="Tms Rmn" w:hAnsi="Tms Rmn"/>
          <w:szCs w:val="20"/>
        </w:rPr>
        <w:t>, Vibo Valentia-Milano, Quale Cultura-</w:t>
      </w:r>
      <w:proofErr w:type="spellStart"/>
      <w:r w:rsidRPr="00F52327">
        <w:rPr>
          <w:rFonts w:ascii="Tms Rmn" w:hAnsi="Tms Rmn"/>
          <w:szCs w:val="20"/>
        </w:rPr>
        <w:t>Jaca</w:t>
      </w:r>
      <w:proofErr w:type="spellEnd"/>
      <w:r w:rsidRPr="00F52327">
        <w:rPr>
          <w:rFonts w:ascii="Tms Rmn" w:hAnsi="Tms Rmn"/>
          <w:szCs w:val="20"/>
        </w:rPr>
        <w:t xml:space="preserve"> Book, 1989, pp.296.</w:t>
      </w:r>
    </w:p>
    <w:p w:rsidR="005C4050" w:rsidRDefault="005C4050" w:rsidP="00F52327">
      <w:pPr>
        <w:keepNext/>
        <w:spacing w:line="240" w:lineRule="atLeast"/>
        <w:ind w:right="284"/>
        <w:jc w:val="both"/>
        <w:rPr>
          <w:rFonts w:ascii="Tms Rmn" w:hAnsi="Tms Rmn"/>
          <w:szCs w:val="20"/>
        </w:rPr>
      </w:pPr>
    </w:p>
    <w:p w:rsidR="00F52327" w:rsidRPr="00F52327" w:rsidRDefault="00F52327" w:rsidP="00F52327">
      <w:pPr>
        <w:keepNext/>
        <w:spacing w:line="240" w:lineRule="atLeast"/>
        <w:ind w:right="284"/>
        <w:jc w:val="both"/>
        <w:rPr>
          <w:rFonts w:ascii="Tms Rmn" w:hAnsi="Tms Rmn"/>
          <w:szCs w:val="20"/>
        </w:rPr>
      </w:pPr>
      <w:r>
        <w:rPr>
          <w:rFonts w:ascii="Tms Rmn" w:hAnsi="Tms Rmn"/>
          <w:szCs w:val="20"/>
        </w:rPr>
        <w:t xml:space="preserve">9. </w:t>
      </w:r>
      <w:r w:rsidRPr="00F52327">
        <w:rPr>
          <w:rFonts w:ascii="Tms Rmn" w:hAnsi="Tms Rmn"/>
          <w:szCs w:val="20"/>
        </w:rPr>
        <w:t xml:space="preserve">(in collaborazione con altri), </w:t>
      </w:r>
      <w:r w:rsidRPr="00F52327">
        <w:rPr>
          <w:rFonts w:ascii="Tms Rmn" w:hAnsi="Tms Rmn"/>
          <w:b/>
          <w:i/>
          <w:szCs w:val="20"/>
        </w:rPr>
        <w:t>L'identità sospesa. Essere stranieri nella scuola elementare</w:t>
      </w:r>
      <w:r w:rsidRPr="00F52327">
        <w:rPr>
          <w:rFonts w:ascii="Tms Rmn" w:hAnsi="Tms Rmn"/>
          <w:szCs w:val="20"/>
        </w:rPr>
        <w:t xml:space="preserve">, prefazione di </w:t>
      </w:r>
      <w:proofErr w:type="spellStart"/>
      <w:r w:rsidRPr="00F52327">
        <w:rPr>
          <w:rFonts w:ascii="Tms Rmn" w:hAnsi="Tms Rmn"/>
          <w:szCs w:val="20"/>
        </w:rPr>
        <w:t>M.Callari</w:t>
      </w:r>
      <w:proofErr w:type="spellEnd"/>
      <w:r w:rsidRPr="00F52327">
        <w:rPr>
          <w:rFonts w:ascii="Tms Rmn" w:hAnsi="Tms Rmn"/>
          <w:szCs w:val="20"/>
        </w:rPr>
        <w:t xml:space="preserve"> Galli, Perugia, </w:t>
      </w:r>
      <w:proofErr w:type="spellStart"/>
      <w:r w:rsidRPr="00F52327">
        <w:rPr>
          <w:rFonts w:ascii="Tms Rmn" w:hAnsi="Tms Rmn"/>
          <w:szCs w:val="20"/>
        </w:rPr>
        <w:t>Cidis-Arnaud</w:t>
      </w:r>
      <w:proofErr w:type="spellEnd"/>
      <w:r w:rsidRPr="00F52327">
        <w:rPr>
          <w:rFonts w:ascii="Tms Rmn" w:hAnsi="Tms Rmn"/>
          <w:szCs w:val="20"/>
        </w:rPr>
        <w:t>, 1994, pp.254.</w:t>
      </w:r>
    </w:p>
    <w:p w:rsidR="00F52327" w:rsidRDefault="00F52327" w:rsidP="00770B52">
      <w:pPr>
        <w:spacing w:line="240" w:lineRule="atLeast"/>
        <w:ind w:right="284"/>
        <w:jc w:val="both"/>
      </w:pPr>
    </w:p>
    <w:p w:rsidR="00F52327" w:rsidRDefault="00F52327" w:rsidP="00770B52">
      <w:pPr>
        <w:spacing w:line="240" w:lineRule="atLeast"/>
        <w:ind w:right="284"/>
        <w:jc w:val="both"/>
      </w:pPr>
    </w:p>
    <w:p w:rsidR="005C4050" w:rsidRPr="005C4050" w:rsidRDefault="005C4050" w:rsidP="00770B52">
      <w:pPr>
        <w:ind w:right="284"/>
        <w:jc w:val="both"/>
        <w:rPr>
          <w:b/>
          <w:i/>
        </w:rPr>
      </w:pPr>
      <w:r w:rsidRPr="005C4050">
        <w:rPr>
          <w:b/>
          <w:i/>
        </w:rPr>
        <w:t>Saggi in volumi collettanei: immigrazioni, seconde generazioni</w:t>
      </w:r>
      <w:r>
        <w:rPr>
          <w:b/>
          <w:i/>
        </w:rPr>
        <w:t>, giovani</w:t>
      </w:r>
    </w:p>
    <w:p w:rsidR="005C4050" w:rsidRDefault="005C4050" w:rsidP="00770B52">
      <w:pPr>
        <w:ind w:right="284"/>
        <w:jc w:val="both"/>
      </w:pPr>
    </w:p>
    <w:p w:rsidR="00770B52" w:rsidRDefault="005C4050" w:rsidP="00770B52">
      <w:pPr>
        <w:ind w:right="284"/>
        <w:jc w:val="both"/>
      </w:pPr>
      <w:r>
        <w:t xml:space="preserve"> </w:t>
      </w:r>
    </w:p>
    <w:p w:rsidR="00770B52" w:rsidRDefault="00770B52" w:rsidP="00770B52">
      <w:pPr>
        <w:ind w:right="284"/>
        <w:jc w:val="both"/>
      </w:pPr>
      <w:r>
        <w:t xml:space="preserve">1.  </w:t>
      </w:r>
      <w:r>
        <w:rPr>
          <w:b/>
          <w:i/>
        </w:rPr>
        <w:t xml:space="preserve">Gli stranieri e lo spazio pubblico a Perugia e in Umbria tra apertura al </w:t>
      </w:r>
      <w:proofErr w:type="spellStart"/>
      <w:r>
        <w:rPr>
          <w:b/>
          <w:i/>
        </w:rPr>
        <w:t>métissage</w:t>
      </w:r>
      <w:proofErr w:type="spellEnd"/>
      <w:r>
        <w:rPr>
          <w:b/>
          <w:i/>
        </w:rPr>
        <w:t xml:space="preserve"> e luoghi di insicurezza urbana,</w:t>
      </w:r>
      <w:r>
        <w:t xml:space="preserve"> pp.91- 128, in Segatori R. (a cura di), </w:t>
      </w:r>
      <w:r>
        <w:rPr>
          <w:i/>
        </w:rPr>
        <w:t xml:space="preserve">Popolazioni mobili e spazi pubblici, </w:t>
      </w:r>
      <w:r>
        <w:t>Milano, Franco Angeli, 2014.</w:t>
      </w:r>
    </w:p>
    <w:p w:rsidR="005C4050" w:rsidRDefault="005C4050" w:rsidP="00770B52">
      <w:pPr>
        <w:ind w:right="284"/>
        <w:jc w:val="both"/>
      </w:pPr>
    </w:p>
    <w:p w:rsidR="00770B52" w:rsidRDefault="00770B52" w:rsidP="00770B52">
      <w:pPr>
        <w:ind w:right="284"/>
        <w:jc w:val="both"/>
      </w:pPr>
      <w:r>
        <w:t xml:space="preserve">2. </w:t>
      </w:r>
      <w:r>
        <w:rPr>
          <w:b/>
          <w:i/>
        </w:rPr>
        <w:t xml:space="preserve"> Donne insicure in città: Perugia nella percezione di giovani italiane e straniere, </w:t>
      </w:r>
      <w:r>
        <w:t xml:space="preserve">pp.219-244, in </w:t>
      </w:r>
      <w:proofErr w:type="spellStart"/>
      <w:r>
        <w:t>Santambrogio</w:t>
      </w:r>
      <w:proofErr w:type="spellEnd"/>
      <w:r>
        <w:t xml:space="preserve"> A. (a cura di), </w:t>
      </w:r>
      <w:r>
        <w:rPr>
          <w:i/>
        </w:rPr>
        <w:t xml:space="preserve">Giovani a Perugia. Vissuti urbani e forme del tempo, </w:t>
      </w:r>
      <w:r>
        <w:t>Perugia, Morlacchi, 2014.</w:t>
      </w:r>
    </w:p>
    <w:p w:rsidR="005C4050" w:rsidRDefault="005C4050" w:rsidP="00770B52">
      <w:pPr>
        <w:ind w:right="284"/>
        <w:jc w:val="both"/>
      </w:pPr>
    </w:p>
    <w:p w:rsidR="00770B52" w:rsidRDefault="00770B52" w:rsidP="00770B52">
      <w:pPr>
        <w:ind w:right="284"/>
        <w:jc w:val="both"/>
      </w:pPr>
      <w:r>
        <w:t xml:space="preserve">3. </w:t>
      </w:r>
      <w:r>
        <w:rPr>
          <w:b/>
          <w:i/>
        </w:rPr>
        <w:t xml:space="preserve">Giovani stranieri: il senso dei luoghi, la famiglia, la religione, </w:t>
      </w:r>
      <w:r>
        <w:t xml:space="preserve">pp.301-324, in </w:t>
      </w:r>
      <w:proofErr w:type="spellStart"/>
      <w:r>
        <w:t>Santambrogio</w:t>
      </w:r>
      <w:proofErr w:type="spellEnd"/>
      <w:r>
        <w:t xml:space="preserve"> A. (a cura di), </w:t>
      </w:r>
      <w:r>
        <w:rPr>
          <w:i/>
        </w:rPr>
        <w:t xml:space="preserve">Giovani a Perugia, </w:t>
      </w:r>
      <w:r>
        <w:t>cit.</w:t>
      </w:r>
    </w:p>
    <w:p w:rsidR="005C4050" w:rsidRDefault="005C4050" w:rsidP="00770B52">
      <w:pPr>
        <w:ind w:right="284"/>
        <w:jc w:val="both"/>
      </w:pPr>
    </w:p>
    <w:p w:rsidR="00770B52" w:rsidRDefault="00770B52" w:rsidP="00770B52">
      <w:pPr>
        <w:ind w:right="284"/>
        <w:jc w:val="both"/>
      </w:pPr>
      <w:r>
        <w:t xml:space="preserve">4. (con Rosa Rinaldi), </w:t>
      </w:r>
      <w:r>
        <w:rPr>
          <w:b/>
          <w:i/>
        </w:rPr>
        <w:t xml:space="preserve">Percorsi giovanili e luoghi dell’accoglienza a Ponte </w:t>
      </w:r>
      <w:proofErr w:type="spellStart"/>
      <w:r>
        <w:rPr>
          <w:b/>
          <w:i/>
        </w:rPr>
        <w:t>S.Giovanni</w:t>
      </w:r>
      <w:proofErr w:type="spellEnd"/>
      <w:r>
        <w:rPr>
          <w:b/>
          <w:i/>
        </w:rPr>
        <w:t xml:space="preserve">, </w:t>
      </w:r>
      <w:r>
        <w:t xml:space="preserve">pp.93-120, in: </w:t>
      </w:r>
      <w:proofErr w:type="spellStart"/>
      <w:r>
        <w:t>Santambrogio</w:t>
      </w:r>
      <w:proofErr w:type="spellEnd"/>
      <w:r>
        <w:t>, cit.</w:t>
      </w:r>
    </w:p>
    <w:p w:rsidR="005C4050" w:rsidRDefault="005C4050" w:rsidP="00770B52">
      <w:pPr>
        <w:ind w:right="284"/>
        <w:jc w:val="both"/>
      </w:pPr>
    </w:p>
    <w:p w:rsidR="00770B52" w:rsidRDefault="00770B52" w:rsidP="00770B52">
      <w:pPr>
        <w:ind w:right="284"/>
        <w:jc w:val="both"/>
      </w:pPr>
      <w:r>
        <w:t xml:space="preserve">5.  (con Rosa Rinaldi), </w:t>
      </w:r>
      <w:r>
        <w:rPr>
          <w:i/>
        </w:rPr>
        <w:t xml:space="preserve"> </w:t>
      </w:r>
      <w:r>
        <w:rPr>
          <w:b/>
          <w:i/>
        </w:rPr>
        <w:t xml:space="preserve">Le iniziative dei giovani, </w:t>
      </w:r>
      <w:r>
        <w:t xml:space="preserve">pp.263-285, in </w:t>
      </w:r>
      <w:proofErr w:type="spellStart"/>
      <w:r>
        <w:t>Santambrogio</w:t>
      </w:r>
      <w:proofErr w:type="spellEnd"/>
      <w:r>
        <w:t>, cit.</w:t>
      </w:r>
    </w:p>
    <w:p w:rsidR="005C4050" w:rsidRDefault="005C4050" w:rsidP="00770B52">
      <w:pPr>
        <w:spacing w:line="240" w:lineRule="atLeast"/>
        <w:ind w:right="284"/>
        <w:jc w:val="both"/>
      </w:pPr>
    </w:p>
    <w:p w:rsidR="00770B52" w:rsidRDefault="005C4050" w:rsidP="00770B52">
      <w:pPr>
        <w:spacing w:line="240" w:lineRule="atLeast"/>
        <w:ind w:right="284"/>
        <w:jc w:val="both"/>
      </w:pPr>
      <w:r>
        <w:t>6</w:t>
      </w:r>
      <w:r w:rsidR="00770B52" w:rsidRPr="002E24BD">
        <w:t xml:space="preserve">. </w:t>
      </w:r>
      <w:r w:rsidR="00770B52">
        <w:rPr>
          <w:b/>
          <w:i/>
        </w:rPr>
        <w:t xml:space="preserve">Il difficile viaggio nei diritti delle donne marocchine, </w:t>
      </w:r>
      <w:r w:rsidR="00770B52">
        <w:t xml:space="preserve">pp.7-20, saggio introduttivo a : </w:t>
      </w:r>
      <w:proofErr w:type="spellStart"/>
      <w:r w:rsidR="00770B52">
        <w:t>R.Castellaccio</w:t>
      </w:r>
      <w:proofErr w:type="spellEnd"/>
      <w:r w:rsidR="00770B52">
        <w:t xml:space="preserve">, </w:t>
      </w:r>
      <w:r w:rsidR="00770B52">
        <w:rPr>
          <w:i/>
        </w:rPr>
        <w:t xml:space="preserve">Donne e diritto di famiglia, </w:t>
      </w:r>
      <w:r w:rsidR="00770B52">
        <w:t>Il Cerchio, 2012.</w:t>
      </w:r>
    </w:p>
    <w:p w:rsidR="005C4050" w:rsidRDefault="005C4050" w:rsidP="00770B52">
      <w:pPr>
        <w:spacing w:line="240" w:lineRule="atLeast"/>
        <w:ind w:right="284"/>
        <w:jc w:val="both"/>
      </w:pPr>
    </w:p>
    <w:p w:rsidR="00770B52" w:rsidRDefault="005C4050" w:rsidP="00770B52">
      <w:pPr>
        <w:spacing w:line="240" w:lineRule="atLeast"/>
        <w:ind w:right="284"/>
        <w:jc w:val="both"/>
      </w:pPr>
      <w:r>
        <w:t>7</w:t>
      </w:r>
      <w:r w:rsidR="00770B52">
        <w:t>.</w:t>
      </w:r>
      <w:r w:rsidR="00770B52">
        <w:rPr>
          <w:b/>
          <w:i/>
        </w:rPr>
        <w:t xml:space="preserve"> </w:t>
      </w:r>
      <w:r w:rsidR="00770B52" w:rsidRPr="00F05E95">
        <w:rPr>
          <w:b/>
          <w:i/>
        </w:rPr>
        <w:t>Le seconde generazioni tra conflitti, appartenenze e strategie identitarie,</w:t>
      </w:r>
      <w:r w:rsidR="00770B52">
        <w:t xml:space="preserve">pp.461-498, in: </w:t>
      </w:r>
      <w:r w:rsidR="00770B52">
        <w:rPr>
          <w:b/>
          <w:i/>
        </w:rPr>
        <w:t>Primo Rapporto sull’immigrazione in Umbria,</w:t>
      </w:r>
      <w:r w:rsidR="00770B52">
        <w:t xml:space="preserve"> Perugia, AUR, 2010.</w:t>
      </w:r>
    </w:p>
    <w:p w:rsidR="005C4050" w:rsidRDefault="005C4050" w:rsidP="00770B52">
      <w:pPr>
        <w:spacing w:line="240" w:lineRule="atLeast"/>
        <w:ind w:left="142" w:right="284"/>
        <w:jc w:val="both"/>
      </w:pPr>
    </w:p>
    <w:p w:rsidR="005C4050" w:rsidRDefault="005C4050" w:rsidP="00770B52">
      <w:pPr>
        <w:spacing w:line="240" w:lineRule="atLeast"/>
        <w:ind w:right="284"/>
        <w:jc w:val="both"/>
      </w:pPr>
      <w:r>
        <w:t>8</w:t>
      </w:r>
      <w:r w:rsidR="00770B52">
        <w:t>.</w:t>
      </w:r>
      <w:r w:rsidR="00770B52">
        <w:rPr>
          <w:b/>
          <w:i/>
        </w:rPr>
        <w:t xml:space="preserve"> Islam e pensiero scientifico: un dibattito aperto</w:t>
      </w:r>
      <w:r w:rsidR="00770B52">
        <w:t xml:space="preserve">, pp.125-139 in Lombardi </w:t>
      </w:r>
      <w:proofErr w:type="spellStart"/>
      <w:r w:rsidR="00770B52">
        <w:t>Satriani</w:t>
      </w:r>
      <w:proofErr w:type="spellEnd"/>
      <w:r w:rsidR="00770B52">
        <w:t xml:space="preserve"> L.M. (a cura di), </w:t>
      </w:r>
      <w:proofErr w:type="spellStart"/>
      <w:r w:rsidR="00770B52">
        <w:rPr>
          <w:i/>
        </w:rPr>
        <w:t>RelativaMente.Nuovi</w:t>
      </w:r>
      <w:proofErr w:type="spellEnd"/>
      <w:r w:rsidR="00770B52">
        <w:rPr>
          <w:i/>
        </w:rPr>
        <w:t xml:space="preserve"> territori scientifici e prospettive antropologiche, </w:t>
      </w:r>
      <w:r w:rsidR="00770B52">
        <w:t>Roma, Armando, 2010.</w:t>
      </w:r>
    </w:p>
    <w:p w:rsidR="005C4050" w:rsidRDefault="005C4050" w:rsidP="00770B52">
      <w:pPr>
        <w:spacing w:line="240" w:lineRule="atLeast"/>
        <w:ind w:right="284"/>
        <w:jc w:val="both"/>
      </w:pPr>
    </w:p>
    <w:p w:rsidR="00770B52" w:rsidRPr="009E5FD0" w:rsidRDefault="00770B52" w:rsidP="00770B52">
      <w:pPr>
        <w:spacing w:line="240" w:lineRule="atLeast"/>
        <w:ind w:right="284"/>
        <w:jc w:val="both"/>
      </w:pPr>
      <w:r w:rsidRPr="00DD483F">
        <w:rPr>
          <w:b/>
          <w:i/>
        </w:rPr>
        <w:t xml:space="preserve"> </w:t>
      </w:r>
      <w:r w:rsidR="000D5D91">
        <w:t>9</w:t>
      </w:r>
      <w:r>
        <w:t>.</w:t>
      </w:r>
      <w:r>
        <w:rPr>
          <w:b/>
          <w:i/>
        </w:rPr>
        <w:t xml:space="preserve"> </w:t>
      </w:r>
      <w:r w:rsidRPr="003435C8">
        <w:rPr>
          <w:b/>
          <w:i/>
        </w:rPr>
        <w:t xml:space="preserve">A partire dai più piccoli: i bambini dell’immigrazione e le loro madri tra </w:t>
      </w:r>
      <w:proofErr w:type="spellStart"/>
      <w:r w:rsidRPr="003435C8">
        <w:rPr>
          <w:b/>
          <w:i/>
        </w:rPr>
        <w:t>saperi</w:t>
      </w:r>
      <w:proofErr w:type="spellEnd"/>
      <w:r w:rsidRPr="003435C8">
        <w:rPr>
          <w:b/>
          <w:i/>
        </w:rPr>
        <w:t xml:space="preserve"> tradizionali e</w:t>
      </w:r>
      <w:r>
        <w:rPr>
          <w:i/>
        </w:rPr>
        <w:t xml:space="preserve"> </w:t>
      </w:r>
      <w:r w:rsidRPr="003435C8">
        <w:rPr>
          <w:b/>
          <w:i/>
        </w:rPr>
        <w:t>conflitti identitari</w:t>
      </w:r>
      <w:r>
        <w:rPr>
          <w:i/>
        </w:rPr>
        <w:t>,</w:t>
      </w:r>
      <w:r>
        <w:t xml:space="preserve"> pp.19-44, in: </w:t>
      </w:r>
      <w:proofErr w:type="spellStart"/>
      <w:r>
        <w:t>L.Lepore</w:t>
      </w:r>
      <w:proofErr w:type="spellEnd"/>
      <w:r>
        <w:t xml:space="preserve"> (a cura di), </w:t>
      </w:r>
      <w:r>
        <w:rPr>
          <w:i/>
        </w:rPr>
        <w:t>L’integrazione scolastica: risorse e vulnerabilità di bambini e adolescenti stranieri,</w:t>
      </w:r>
      <w:r>
        <w:t xml:space="preserve"> Atti del Convegno, Ferrara, 2006.</w:t>
      </w:r>
    </w:p>
    <w:p w:rsidR="005C4050" w:rsidRDefault="005C4050" w:rsidP="00770B52">
      <w:pPr>
        <w:spacing w:line="240" w:lineRule="atLeast"/>
        <w:ind w:right="284"/>
        <w:jc w:val="both"/>
      </w:pPr>
    </w:p>
    <w:p w:rsidR="00770B52" w:rsidRDefault="000D5D91" w:rsidP="00770B52">
      <w:pPr>
        <w:spacing w:line="240" w:lineRule="atLeast"/>
        <w:ind w:right="284"/>
        <w:jc w:val="both"/>
      </w:pPr>
      <w:r>
        <w:t>10</w:t>
      </w:r>
      <w:r w:rsidR="00770B52">
        <w:t>.</w:t>
      </w:r>
      <w:r w:rsidR="00770B52">
        <w:rPr>
          <w:b/>
          <w:i/>
        </w:rPr>
        <w:t xml:space="preserve"> </w:t>
      </w:r>
      <w:r w:rsidR="00770B52" w:rsidRPr="003435C8">
        <w:rPr>
          <w:b/>
          <w:i/>
        </w:rPr>
        <w:t>Uno sguardo antropologico: dati da una ricerca condotta in Umbria</w:t>
      </w:r>
      <w:r w:rsidR="00770B52">
        <w:rPr>
          <w:i/>
        </w:rPr>
        <w:t>,</w:t>
      </w:r>
      <w:r w:rsidR="00770B52">
        <w:t xml:space="preserve"> pp.85-98, in La Casa di tutti i colori (a cura di), </w:t>
      </w:r>
      <w:r w:rsidR="00770B52">
        <w:rPr>
          <w:i/>
        </w:rPr>
        <w:t>Mille modi di crescere. Bambini immigrati e cura,</w:t>
      </w:r>
      <w:r w:rsidR="00770B52">
        <w:t xml:space="preserve"> Milano, Angeli, 2002.</w:t>
      </w:r>
    </w:p>
    <w:p w:rsidR="00D37A2D" w:rsidRDefault="00D37A2D" w:rsidP="00770B52">
      <w:pPr>
        <w:spacing w:line="240" w:lineRule="atLeast"/>
        <w:ind w:right="284"/>
        <w:jc w:val="both"/>
      </w:pPr>
    </w:p>
    <w:p w:rsidR="00770B52" w:rsidRDefault="000D5D91" w:rsidP="00770B52">
      <w:pPr>
        <w:spacing w:line="240" w:lineRule="atLeast"/>
        <w:ind w:right="284"/>
        <w:jc w:val="both"/>
      </w:pPr>
      <w:r>
        <w:t>11</w:t>
      </w:r>
      <w:r w:rsidR="00770B52">
        <w:t>.</w:t>
      </w:r>
      <w:r w:rsidR="00770B52">
        <w:rPr>
          <w:b/>
          <w:i/>
        </w:rPr>
        <w:t xml:space="preserve"> </w:t>
      </w:r>
      <w:r w:rsidR="00770B52" w:rsidRPr="003435C8">
        <w:rPr>
          <w:b/>
          <w:i/>
        </w:rPr>
        <w:t>Le interviste agli insegnanti</w:t>
      </w:r>
      <w:r w:rsidR="00770B52">
        <w:t xml:space="preserve"> , pp,35-42 e </w:t>
      </w:r>
      <w:r w:rsidR="00770B52" w:rsidRPr="003435C8">
        <w:rPr>
          <w:b/>
          <w:i/>
        </w:rPr>
        <w:t>L’immagine del bambino straniero nella percezione</w:t>
      </w:r>
      <w:r w:rsidR="00770B52">
        <w:rPr>
          <w:i/>
        </w:rPr>
        <w:t xml:space="preserve"> </w:t>
      </w:r>
      <w:r w:rsidR="00770B52" w:rsidRPr="003435C8">
        <w:rPr>
          <w:b/>
          <w:i/>
        </w:rPr>
        <w:t>degli insegnanti</w:t>
      </w:r>
      <w:r w:rsidR="00770B52">
        <w:t xml:space="preserve">, pp.43-52, in </w:t>
      </w:r>
      <w:proofErr w:type="spellStart"/>
      <w:r w:rsidR="00770B52">
        <w:t>R.Zuccherini</w:t>
      </w:r>
      <w:proofErr w:type="spellEnd"/>
      <w:r w:rsidR="00770B52">
        <w:t xml:space="preserve"> (a cura di), </w:t>
      </w:r>
      <w:proofErr w:type="spellStart"/>
      <w:r w:rsidR="00770B52">
        <w:rPr>
          <w:i/>
        </w:rPr>
        <w:t>Kadija</w:t>
      </w:r>
      <w:proofErr w:type="spellEnd"/>
      <w:r w:rsidR="00770B52">
        <w:rPr>
          <w:i/>
        </w:rPr>
        <w:t xml:space="preserve"> va a scuola. Percorsi di bambini stranieri nella scuola elementare</w:t>
      </w:r>
      <w:r w:rsidR="00770B52">
        <w:t xml:space="preserve">, Perugia, </w:t>
      </w:r>
      <w:proofErr w:type="spellStart"/>
      <w:r w:rsidR="00770B52">
        <w:t>Gesp</w:t>
      </w:r>
      <w:proofErr w:type="spellEnd"/>
      <w:r w:rsidR="00770B52">
        <w:t>, 1999.</w:t>
      </w:r>
    </w:p>
    <w:p w:rsidR="00D37A2D" w:rsidRDefault="00D37A2D" w:rsidP="00770B52">
      <w:pPr>
        <w:spacing w:line="240" w:lineRule="atLeast"/>
        <w:ind w:right="284"/>
        <w:jc w:val="both"/>
      </w:pPr>
    </w:p>
    <w:p w:rsidR="00D37A2D" w:rsidRDefault="000D5D91" w:rsidP="00D37A2D">
      <w:pPr>
        <w:spacing w:line="240" w:lineRule="atLeast"/>
        <w:ind w:right="284"/>
        <w:jc w:val="both"/>
      </w:pPr>
      <w:r>
        <w:t>12</w:t>
      </w:r>
      <w:r w:rsidR="00770B52">
        <w:t xml:space="preserve">. </w:t>
      </w:r>
      <w:r w:rsidR="00770B52">
        <w:rPr>
          <w:b/>
          <w:i/>
        </w:rPr>
        <w:t xml:space="preserve">L’immagine dell’”altro”: alcune ricerche nelle scuole, </w:t>
      </w:r>
      <w:r w:rsidR="00770B52">
        <w:t xml:space="preserve">in Delle Donne M. (a cura di), </w:t>
      </w:r>
      <w:r w:rsidR="00770B52">
        <w:rPr>
          <w:i/>
        </w:rPr>
        <w:t>Relazioni etniche, stereotipi e pregiudizi,</w:t>
      </w:r>
      <w:r w:rsidR="00D37A2D">
        <w:t xml:space="preserve"> Roma, </w:t>
      </w:r>
      <w:proofErr w:type="spellStart"/>
      <w:r w:rsidR="00D37A2D">
        <w:t>Edup</w:t>
      </w:r>
      <w:proofErr w:type="spellEnd"/>
      <w:r w:rsidR="00D37A2D">
        <w:t>, 1998, pp.431-440</w:t>
      </w:r>
    </w:p>
    <w:p w:rsidR="00D37A2D" w:rsidRDefault="00D37A2D" w:rsidP="00D37A2D">
      <w:pPr>
        <w:spacing w:line="240" w:lineRule="atLeast"/>
        <w:ind w:right="284"/>
        <w:jc w:val="both"/>
      </w:pPr>
    </w:p>
    <w:p w:rsidR="00D37A2D" w:rsidRPr="00F52327" w:rsidRDefault="000D5D91" w:rsidP="00D37A2D">
      <w:pPr>
        <w:spacing w:line="240" w:lineRule="atLeast"/>
        <w:ind w:right="284"/>
        <w:jc w:val="both"/>
      </w:pPr>
      <w:r>
        <w:rPr>
          <w:rFonts w:ascii="Tms Rmn" w:hAnsi="Tms Rmn"/>
          <w:szCs w:val="20"/>
        </w:rPr>
        <w:t>13.</w:t>
      </w:r>
      <w:r>
        <w:rPr>
          <w:rFonts w:ascii="Tms Rmn" w:hAnsi="Tms Rmn"/>
          <w:i/>
          <w:szCs w:val="20"/>
        </w:rPr>
        <w:t xml:space="preserve"> </w:t>
      </w:r>
      <w:r w:rsidR="00D37A2D" w:rsidRPr="00F52327">
        <w:rPr>
          <w:rFonts w:ascii="Tms Rmn" w:hAnsi="Tms Rmn"/>
          <w:b/>
          <w:i/>
          <w:szCs w:val="20"/>
        </w:rPr>
        <w:t>Isolamento o accoglienza? Le amicizie, gli amori e il giudizio sulla città</w:t>
      </w:r>
      <w:r w:rsidR="00D37A2D" w:rsidRPr="00F52327">
        <w:rPr>
          <w:rFonts w:ascii="Tms Rmn" w:hAnsi="Tms Rmn"/>
          <w:i/>
          <w:szCs w:val="20"/>
        </w:rPr>
        <w:t xml:space="preserve">, </w:t>
      </w:r>
      <w:r w:rsidR="00D37A2D" w:rsidRPr="00F52327">
        <w:rPr>
          <w:rFonts w:ascii="Tms Rmn" w:hAnsi="Tms Rmn"/>
          <w:szCs w:val="20"/>
        </w:rPr>
        <w:t>pp.163-</w:t>
      </w:r>
      <w:smartTag w:uri="urn:schemas-microsoft-com:office:smarttags" w:element="metricconverter">
        <w:smartTagPr>
          <w:attr w:name="ProductID" w:val="175, in"/>
        </w:smartTagPr>
        <w:r w:rsidR="00D37A2D" w:rsidRPr="00F52327">
          <w:rPr>
            <w:rFonts w:ascii="Tms Rmn" w:hAnsi="Tms Rmn"/>
            <w:szCs w:val="20"/>
          </w:rPr>
          <w:t>175, in</w:t>
        </w:r>
      </w:smartTag>
      <w:r w:rsidR="00D37A2D" w:rsidRPr="00F52327">
        <w:rPr>
          <w:rFonts w:ascii="Tms Rmn" w:hAnsi="Tms Rmn"/>
          <w:szCs w:val="20"/>
        </w:rPr>
        <w:t xml:space="preserve"> </w:t>
      </w:r>
      <w:r w:rsidR="00D37A2D" w:rsidRPr="00F52327">
        <w:rPr>
          <w:rFonts w:ascii="Tms Rmn" w:hAnsi="Tms Rmn"/>
          <w:i/>
          <w:szCs w:val="20"/>
        </w:rPr>
        <w:t>Risultati di un'indagine antropologica: studenti stranieri a Perugia</w:t>
      </w:r>
      <w:r w:rsidR="00D37A2D" w:rsidRPr="00F52327">
        <w:rPr>
          <w:rFonts w:ascii="Tms Rmn" w:hAnsi="Tms Rmn"/>
          <w:szCs w:val="20"/>
        </w:rPr>
        <w:t>, "Quaderni dell'Istituto di Studi Sociali", Università di Perugia, n.6, 1983.</w:t>
      </w:r>
    </w:p>
    <w:p w:rsidR="00D37A2D" w:rsidRPr="00F52327" w:rsidRDefault="00D37A2D" w:rsidP="00D37A2D">
      <w:pPr>
        <w:keepNext/>
        <w:spacing w:line="240" w:lineRule="atLeast"/>
        <w:ind w:left="567" w:right="284"/>
        <w:jc w:val="both"/>
        <w:rPr>
          <w:rFonts w:ascii="Tms Rmn" w:hAnsi="Tms Rmn"/>
          <w:szCs w:val="20"/>
        </w:rPr>
      </w:pPr>
    </w:p>
    <w:p w:rsidR="00D37A2D" w:rsidRPr="00F52327" w:rsidRDefault="000D5D91" w:rsidP="00D37A2D">
      <w:pPr>
        <w:ind w:right="284"/>
        <w:jc w:val="both"/>
        <w:rPr>
          <w:rFonts w:ascii="Tms Rmn" w:hAnsi="Tms Rmn"/>
          <w:szCs w:val="20"/>
        </w:rPr>
      </w:pPr>
      <w:r>
        <w:rPr>
          <w:rFonts w:ascii="Tms Rmn" w:hAnsi="Tms Rmn"/>
          <w:szCs w:val="20"/>
        </w:rPr>
        <w:t xml:space="preserve">14. </w:t>
      </w:r>
      <w:r w:rsidR="00D37A2D" w:rsidRPr="00F52327">
        <w:rPr>
          <w:rFonts w:ascii="Tms Rmn" w:hAnsi="Tms Rmn"/>
          <w:b/>
          <w:i/>
          <w:szCs w:val="20"/>
        </w:rPr>
        <w:t>Le strategie identitarie degli alunni stranieri e il rischio dello stereotipo</w:t>
      </w:r>
      <w:r w:rsidR="00D37A2D" w:rsidRPr="00F52327">
        <w:rPr>
          <w:rFonts w:ascii="Tms Rmn" w:hAnsi="Tms Rmn"/>
          <w:szCs w:val="20"/>
        </w:rPr>
        <w:t>, pp.43-</w:t>
      </w:r>
      <w:smartTag w:uri="urn:schemas-microsoft-com:office:smarttags" w:element="metricconverter">
        <w:smartTagPr>
          <w:attr w:name="ProductID" w:val="56, in"/>
        </w:smartTagPr>
        <w:r w:rsidR="00D37A2D" w:rsidRPr="00F52327">
          <w:rPr>
            <w:rFonts w:ascii="Tms Rmn" w:hAnsi="Tms Rmn"/>
            <w:szCs w:val="20"/>
          </w:rPr>
          <w:t>56, in</w:t>
        </w:r>
      </w:smartTag>
      <w:r w:rsidR="00D37A2D" w:rsidRPr="00F52327">
        <w:rPr>
          <w:rFonts w:ascii="Tms Rmn" w:hAnsi="Tms Rmn"/>
          <w:szCs w:val="20"/>
        </w:rPr>
        <w:t xml:space="preserve"> </w:t>
      </w:r>
      <w:proofErr w:type="spellStart"/>
      <w:r w:rsidR="00D37A2D" w:rsidRPr="00F52327">
        <w:rPr>
          <w:rFonts w:ascii="Tms Rmn" w:hAnsi="Tms Rmn"/>
          <w:szCs w:val="20"/>
        </w:rPr>
        <w:t>R.Zuccherini</w:t>
      </w:r>
      <w:proofErr w:type="spellEnd"/>
      <w:r w:rsidR="00D37A2D" w:rsidRPr="00F52327">
        <w:rPr>
          <w:rFonts w:ascii="Tms Rmn" w:hAnsi="Tms Rmn"/>
          <w:szCs w:val="20"/>
        </w:rPr>
        <w:t xml:space="preserve"> (a cura di), </w:t>
      </w:r>
      <w:r w:rsidR="00D37A2D" w:rsidRPr="00F52327">
        <w:rPr>
          <w:rFonts w:ascii="Tms Rmn" w:hAnsi="Tms Rmn"/>
          <w:i/>
          <w:szCs w:val="20"/>
        </w:rPr>
        <w:t>Nuovi compagni di banco. Bambini e bambine straniere nella scuola elementare: dall'inserimento all'integrazione</w:t>
      </w:r>
      <w:r w:rsidR="00D37A2D" w:rsidRPr="00F52327">
        <w:rPr>
          <w:rFonts w:ascii="Tms Rmn" w:hAnsi="Tms Rmn"/>
          <w:szCs w:val="20"/>
        </w:rPr>
        <w:t xml:space="preserve">, Perugia, </w:t>
      </w:r>
      <w:proofErr w:type="spellStart"/>
      <w:r w:rsidR="00D37A2D" w:rsidRPr="00F52327">
        <w:rPr>
          <w:rFonts w:ascii="Tms Rmn" w:hAnsi="Tms Rmn"/>
          <w:szCs w:val="20"/>
        </w:rPr>
        <w:t>Gesp</w:t>
      </w:r>
      <w:proofErr w:type="spellEnd"/>
      <w:r w:rsidR="00D37A2D" w:rsidRPr="00F52327">
        <w:rPr>
          <w:rFonts w:ascii="Tms Rmn" w:hAnsi="Tms Rmn"/>
          <w:szCs w:val="20"/>
        </w:rPr>
        <w:t>, 1997.</w:t>
      </w:r>
    </w:p>
    <w:p w:rsidR="00D37A2D" w:rsidRPr="00F52327" w:rsidRDefault="00D37A2D" w:rsidP="00D37A2D">
      <w:pPr>
        <w:spacing w:line="240" w:lineRule="atLeast"/>
        <w:ind w:left="567" w:right="284"/>
        <w:rPr>
          <w:rFonts w:ascii="Tms Rmn" w:hAnsi="Tms Rmn"/>
          <w:szCs w:val="20"/>
        </w:rPr>
      </w:pPr>
    </w:p>
    <w:p w:rsidR="00D37A2D" w:rsidRDefault="00D37A2D" w:rsidP="00770B52">
      <w:pPr>
        <w:jc w:val="both"/>
        <w:rPr>
          <w:b/>
        </w:rPr>
      </w:pPr>
    </w:p>
    <w:p w:rsidR="00D37A2D" w:rsidRPr="003D2311" w:rsidRDefault="00D37A2D" w:rsidP="005C4050">
      <w:pPr>
        <w:ind w:right="284"/>
        <w:jc w:val="both"/>
        <w:rPr>
          <w:b/>
          <w:i/>
        </w:rPr>
      </w:pPr>
      <w:r w:rsidRPr="003D2311">
        <w:rPr>
          <w:b/>
          <w:i/>
        </w:rPr>
        <w:t>Antropologia medica</w:t>
      </w:r>
    </w:p>
    <w:p w:rsidR="00D37A2D" w:rsidRPr="003D2311" w:rsidRDefault="00D37A2D" w:rsidP="005C4050">
      <w:pPr>
        <w:ind w:right="284"/>
        <w:jc w:val="both"/>
        <w:rPr>
          <w:b/>
          <w:i/>
        </w:rPr>
      </w:pPr>
    </w:p>
    <w:p w:rsidR="00D37A2D" w:rsidRPr="00F52327" w:rsidRDefault="003D2311" w:rsidP="00D37A2D">
      <w:pPr>
        <w:spacing w:line="240" w:lineRule="atLeast"/>
        <w:ind w:right="284"/>
        <w:jc w:val="both"/>
        <w:rPr>
          <w:rFonts w:ascii="Tms Rmn" w:hAnsi="Tms Rmn"/>
          <w:szCs w:val="20"/>
        </w:rPr>
      </w:pPr>
      <w:r>
        <w:rPr>
          <w:rFonts w:ascii="Tms Rmn" w:hAnsi="Tms Rmn"/>
          <w:szCs w:val="20"/>
        </w:rPr>
        <w:t>15</w:t>
      </w:r>
      <w:r w:rsidR="00D37A2D" w:rsidRPr="00F52327">
        <w:rPr>
          <w:rFonts w:ascii="Tms Rmn" w:hAnsi="Tms Rmn"/>
          <w:szCs w:val="20"/>
        </w:rPr>
        <w:t xml:space="preserve">. </w:t>
      </w:r>
      <w:r w:rsidR="00D37A2D" w:rsidRPr="00F52327">
        <w:rPr>
          <w:rFonts w:ascii="Tms Rmn" w:hAnsi="Tms Rmn"/>
          <w:i/>
          <w:szCs w:val="20"/>
        </w:rPr>
        <w:t>La medicina popolare. Toscana</w:t>
      </w:r>
      <w:r w:rsidR="00D37A2D" w:rsidRPr="00F52327">
        <w:rPr>
          <w:rFonts w:ascii="Tms Rmn" w:hAnsi="Tms Rmn"/>
          <w:szCs w:val="20"/>
        </w:rPr>
        <w:t xml:space="preserve">, pp.154-159, in: T.SEPPILLI, (curatore), </w:t>
      </w:r>
      <w:r w:rsidR="00D37A2D" w:rsidRPr="00F52327">
        <w:rPr>
          <w:rFonts w:ascii="Tms Rmn" w:hAnsi="Tms Rmn"/>
          <w:i/>
          <w:szCs w:val="20"/>
        </w:rPr>
        <w:t>Le tradizioni popolari in Italia. Medicine e magie</w:t>
      </w:r>
      <w:r w:rsidR="00D37A2D" w:rsidRPr="00F52327">
        <w:rPr>
          <w:rFonts w:ascii="Tms Rmn" w:hAnsi="Tms Rmn"/>
          <w:szCs w:val="20"/>
        </w:rPr>
        <w:t xml:space="preserve">, Milano, </w:t>
      </w:r>
      <w:proofErr w:type="spellStart"/>
      <w:r w:rsidR="00D37A2D" w:rsidRPr="00F52327">
        <w:rPr>
          <w:rFonts w:ascii="Tms Rmn" w:hAnsi="Tms Rmn"/>
          <w:szCs w:val="20"/>
        </w:rPr>
        <w:t>Electa</w:t>
      </w:r>
      <w:proofErr w:type="spellEnd"/>
      <w:r w:rsidR="00D37A2D" w:rsidRPr="00F52327">
        <w:rPr>
          <w:rFonts w:ascii="Tms Rmn" w:hAnsi="Tms Rmn"/>
          <w:szCs w:val="20"/>
        </w:rPr>
        <w:t>, 1989.</w:t>
      </w:r>
    </w:p>
    <w:p w:rsidR="00D37A2D" w:rsidRPr="00F52327" w:rsidRDefault="00D37A2D" w:rsidP="00D37A2D">
      <w:pPr>
        <w:spacing w:line="240" w:lineRule="atLeast"/>
        <w:ind w:left="567" w:right="284"/>
        <w:jc w:val="both"/>
        <w:rPr>
          <w:rFonts w:ascii="Tms Rmn" w:hAnsi="Tms Rmn"/>
          <w:szCs w:val="20"/>
        </w:rPr>
      </w:pPr>
    </w:p>
    <w:p w:rsidR="00D37A2D" w:rsidRPr="00F52327" w:rsidRDefault="003D2311" w:rsidP="00D37A2D">
      <w:pPr>
        <w:spacing w:line="240" w:lineRule="atLeast"/>
        <w:ind w:right="284"/>
        <w:jc w:val="both"/>
        <w:rPr>
          <w:rFonts w:ascii="Tms Rmn" w:hAnsi="Tms Rmn"/>
          <w:szCs w:val="20"/>
        </w:rPr>
      </w:pPr>
      <w:r>
        <w:rPr>
          <w:rFonts w:ascii="Tms Rmn" w:hAnsi="Tms Rmn"/>
          <w:szCs w:val="20"/>
        </w:rPr>
        <w:t>16</w:t>
      </w:r>
      <w:r w:rsidR="00D37A2D" w:rsidRPr="00F52327">
        <w:rPr>
          <w:rFonts w:ascii="Tms Rmn" w:hAnsi="Tms Rmn"/>
          <w:szCs w:val="20"/>
        </w:rPr>
        <w:t>.</w:t>
      </w:r>
      <w:r w:rsidR="00D37A2D" w:rsidRPr="00F52327">
        <w:rPr>
          <w:rFonts w:ascii="Tms Rmn" w:hAnsi="Tms Rmn"/>
          <w:i/>
          <w:szCs w:val="20"/>
        </w:rPr>
        <w:t xml:space="preserve"> Tecniche corporee e pratiche di cura nella società contemporanea,</w:t>
      </w:r>
      <w:r w:rsidR="00D37A2D" w:rsidRPr="00F52327">
        <w:rPr>
          <w:rFonts w:ascii="Tms Rmn" w:hAnsi="Tms Rmn"/>
          <w:szCs w:val="20"/>
        </w:rPr>
        <w:t xml:space="preserve"> pp.69-</w:t>
      </w:r>
      <w:smartTag w:uri="urn:schemas-microsoft-com:office:smarttags" w:element="metricconverter">
        <w:smartTagPr>
          <w:attr w:name="ProductID" w:val="88, in"/>
        </w:smartTagPr>
        <w:r w:rsidR="00D37A2D" w:rsidRPr="00F52327">
          <w:rPr>
            <w:rFonts w:ascii="Tms Rmn" w:hAnsi="Tms Rmn"/>
            <w:szCs w:val="20"/>
          </w:rPr>
          <w:t>88, in</w:t>
        </w:r>
      </w:smartTag>
      <w:r w:rsidR="00D37A2D" w:rsidRPr="00F52327">
        <w:rPr>
          <w:rFonts w:ascii="Tms Rmn" w:hAnsi="Tms Rmn"/>
          <w:szCs w:val="20"/>
        </w:rPr>
        <w:t xml:space="preserve"> </w:t>
      </w:r>
      <w:r w:rsidR="00D37A2D" w:rsidRPr="00F52327">
        <w:rPr>
          <w:rFonts w:ascii="Tms Rmn" w:hAnsi="Tms Rmn"/>
          <w:i/>
          <w:szCs w:val="20"/>
        </w:rPr>
        <w:t>Il mito del corpo nella società contemporanea</w:t>
      </w:r>
      <w:r w:rsidR="00D37A2D" w:rsidRPr="00F52327">
        <w:rPr>
          <w:rFonts w:ascii="Tms Rmn" w:hAnsi="Tms Rmn"/>
          <w:szCs w:val="20"/>
        </w:rPr>
        <w:t>, Atti del ciclo di aggiornamento per insegnanti organizzato dall'Istituto Gramsci Emilia-Romagna e dal Comitato UISP Emilia-Romagna, Bologna, Quaderni di Area UISP n.15, 1996.</w:t>
      </w:r>
    </w:p>
    <w:p w:rsidR="00D37A2D" w:rsidRPr="00F52327" w:rsidRDefault="00D37A2D" w:rsidP="00D37A2D">
      <w:pPr>
        <w:spacing w:line="240" w:lineRule="atLeast"/>
        <w:ind w:left="567" w:right="284"/>
        <w:jc w:val="both"/>
        <w:rPr>
          <w:rFonts w:ascii="Tms Rmn" w:hAnsi="Tms Rmn"/>
          <w:szCs w:val="20"/>
        </w:rPr>
      </w:pPr>
    </w:p>
    <w:p w:rsidR="00D37A2D" w:rsidRPr="00F52327" w:rsidRDefault="003D2311" w:rsidP="00D37A2D">
      <w:pPr>
        <w:spacing w:line="240" w:lineRule="atLeast"/>
        <w:ind w:right="284"/>
        <w:jc w:val="both"/>
        <w:rPr>
          <w:rFonts w:ascii="Tms Rmn" w:hAnsi="Tms Rmn"/>
          <w:szCs w:val="20"/>
        </w:rPr>
      </w:pPr>
      <w:r>
        <w:rPr>
          <w:rFonts w:ascii="Tms Rmn" w:hAnsi="Tms Rmn"/>
          <w:szCs w:val="20"/>
        </w:rPr>
        <w:t>17.</w:t>
      </w:r>
      <w:r w:rsidR="00D37A2D" w:rsidRPr="00F52327">
        <w:rPr>
          <w:rFonts w:ascii="Tms Rmn" w:hAnsi="Tms Rmn"/>
          <w:szCs w:val="20"/>
        </w:rPr>
        <w:t xml:space="preserve"> </w:t>
      </w:r>
      <w:r w:rsidR="00D37A2D" w:rsidRPr="00F52327">
        <w:rPr>
          <w:rFonts w:ascii="Tms Rmn" w:hAnsi="Tms Rmn"/>
          <w:i/>
          <w:szCs w:val="20"/>
        </w:rPr>
        <w:t>Il sacro terapeutico. La ricerca nell'ambito della religiosità popolare, pp.</w:t>
      </w:r>
      <w:r w:rsidR="00D37A2D" w:rsidRPr="00F52327">
        <w:rPr>
          <w:rFonts w:ascii="Tms Rmn" w:hAnsi="Tms Rmn"/>
          <w:szCs w:val="20"/>
        </w:rPr>
        <w:t>265-</w:t>
      </w:r>
      <w:smartTag w:uri="urn:schemas-microsoft-com:office:smarttags" w:element="metricconverter">
        <w:smartTagPr>
          <w:attr w:name="ProductID" w:val="287, in"/>
        </w:smartTagPr>
        <w:r w:rsidR="00D37A2D" w:rsidRPr="00F52327">
          <w:rPr>
            <w:rFonts w:ascii="Tms Rmn" w:hAnsi="Tms Rmn"/>
            <w:szCs w:val="20"/>
          </w:rPr>
          <w:t>287, in</w:t>
        </w:r>
      </w:smartTag>
      <w:r w:rsidR="00D37A2D" w:rsidRPr="00F52327">
        <w:rPr>
          <w:rFonts w:ascii="Tms Rmn" w:hAnsi="Tms Rmn"/>
          <w:szCs w:val="20"/>
        </w:rPr>
        <w:t xml:space="preserve"> </w:t>
      </w:r>
      <w:proofErr w:type="spellStart"/>
      <w:r w:rsidR="00D37A2D" w:rsidRPr="00F52327">
        <w:rPr>
          <w:rFonts w:ascii="Tms Rmn" w:hAnsi="Tms Rmn"/>
          <w:szCs w:val="20"/>
        </w:rPr>
        <w:t>E.Spera-F.Magnelli</w:t>
      </w:r>
      <w:proofErr w:type="spellEnd"/>
      <w:r w:rsidR="00D37A2D" w:rsidRPr="00F52327">
        <w:rPr>
          <w:rFonts w:ascii="Tms Rmn" w:hAnsi="Tms Rmn"/>
          <w:szCs w:val="20"/>
        </w:rPr>
        <w:t xml:space="preserve"> (a cura di), </w:t>
      </w:r>
      <w:r w:rsidR="00D37A2D" w:rsidRPr="00F52327">
        <w:rPr>
          <w:rFonts w:ascii="Tms Rmn" w:hAnsi="Tms Rmn"/>
          <w:i/>
          <w:szCs w:val="20"/>
        </w:rPr>
        <w:t xml:space="preserve">Un laboratorio tra i castagni. Teorie e metodi della rilevazione </w:t>
      </w:r>
      <w:proofErr w:type="spellStart"/>
      <w:r w:rsidR="00D37A2D" w:rsidRPr="00F52327">
        <w:rPr>
          <w:rFonts w:ascii="Tms Rmn" w:hAnsi="Tms Rmn"/>
          <w:i/>
          <w:szCs w:val="20"/>
        </w:rPr>
        <w:t>demoantropologica</w:t>
      </w:r>
      <w:proofErr w:type="spellEnd"/>
      <w:r w:rsidR="00D37A2D" w:rsidRPr="00F52327">
        <w:rPr>
          <w:rFonts w:ascii="Tms Rmn" w:hAnsi="Tms Rmn"/>
          <w:szCs w:val="20"/>
        </w:rPr>
        <w:t xml:space="preserve">, Perugia, </w:t>
      </w:r>
      <w:proofErr w:type="spellStart"/>
      <w:r w:rsidR="00D37A2D" w:rsidRPr="00F52327">
        <w:rPr>
          <w:rFonts w:ascii="Tms Rmn" w:hAnsi="Tms Rmn"/>
          <w:szCs w:val="20"/>
        </w:rPr>
        <w:t>Arnaud</w:t>
      </w:r>
      <w:proofErr w:type="spellEnd"/>
      <w:r w:rsidR="00D37A2D" w:rsidRPr="00F52327">
        <w:rPr>
          <w:rFonts w:ascii="Tms Rmn" w:hAnsi="Tms Rmn"/>
          <w:szCs w:val="20"/>
        </w:rPr>
        <w:t>-Gramma, 1997.</w:t>
      </w:r>
    </w:p>
    <w:p w:rsidR="00D37A2D" w:rsidRPr="00F52327" w:rsidRDefault="00D37A2D" w:rsidP="00D37A2D">
      <w:pPr>
        <w:spacing w:line="240" w:lineRule="atLeast"/>
        <w:ind w:left="567" w:right="284"/>
        <w:jc w:val="both"/>
        <w:rPr>
          <w:rFonts w:ascii="Tms Rmn" w:hAnsi="Tms Rmn"/>
          <w:szCs w:val="20"/>
        </w:rPr>
      </w:pPr>
    </w:p>
    <w:p w:rsidR="00D37A2D" w:rsidRPr="00F52327" w:rsidRDefault="003D2311" w:rsidP="00D37A2D">
      <w:pPr>
        <w:spacing w:line="240" w:lineRule="atLeast"/>
        <w:ind w:right="284"/>
        <w:jc w:val="both"/>
        <w:rPr>
          <w:rFonts w:ascii="Tms Rmn" w:hAnsi="Tms Rmn"/>
          <w:szCs w:val="20"/>
        </w:rPr>
      </w:pPr>
      <w:r>
        <w:rPr>
          <w:rFonts w:ascii="Tms Rmn" w:hAnsi="Tms Rmn"/>
          <w:szCs w:val="20"/>
        </w:rPr>
        <w:t>18.</w:t>
      </w:r>
      <w:r w:rsidR="00D37A2D" w:rsidRPr="00F52327">
        <w:rPr>
          <w:rFonts w:ascii="Tms Rmn" w:hAnsi="Tms Rmn"/>
          <w:szCs w:val="20"/>
        </w:rPr>
        <w:t xml:space="preserve"> </w:t>
      </w:r>
      <w:r w:rsidR="00D37A2D" w:rsidRPr="00F52327">
        <w:rPr>
          <w:rFonts w:ascii="Tms Rmn" w:hAnsi="Tms Rmn"/>
          <w:i/>
          <w:szCs w:val="20"/>
        </w:rPr>
        <w:t xml:space="preserve">Santa Rita taumaturga e profetessa secondo la profezia della Sibilla </w:t>
      </w:r>
      <w:proofErr w:type="spellStart"/>
      <w:r w:rsidR="00D37A2D" w:rsidRPr="00F52327">
        <w:rPr>
          <w:rFonts w:ascii="Tms Rmn" w:hAnsi="Tms Rmn"/>
          <w:i/>
          <w:szCs w:val="20"/>
        </w:rPr>
        <w:t>Porrina</w:t>
      </w:r>
      <w:proofErr w:type="spellEnd"/>
      <w:r w:rsidR="00D37A2D" w:rsidRPr="00F52327">
        <w:rPr>
          <w:rFonts w:ascii="Tms Rmn" w:hAnsi="Tms Rmn"/>
          <w:szCs w:val="20"/>
        </w:rPr>
        <w:t xml:space="preserve">, pp.773.802, in </w:t>
      </w:r>
      <w:proofErr w:type="spellStart"/>
      <w:r w:rsidR="00D37A2D" w:rsidRPr="00F52327">
        <w:rPr>
          <w:rFonts w:ascii="Tms Rmn" w:hAnsi="Tms Rmn"/>
          <w:szCs w:val="20"/>
        </w:rPr>
        <w:t>I.Chirassi</w:t>
      </w:r>
      <w:proofErr w:type="spellEnd"/>
      <w:r w:rsidR="00D37A2D" w:rsidRPr="00F52327">
        <w:rPr>
          <w:rFonts w:ascii="Tms Rmn" w:hAnsi="Tms Rmn"/>
          <w:szCs w:val="20"/>
        </w:rPr>
        <w:t xml:space="preserve"> Colombo-</w:t>
      </w:r>
      <w:proofErr w:type="spellStart"/>
      <w:r w:rsidR="00D37A2D" w:rsidRPr="00F52327">
        <w:rPr>
          <w:rFonts w:ascii="Tms Rmn" w:hAnsi="Tms Rmn"/>
          <w:szCs w:val="20"/>
        </w:rPr>
        <w:t>T.Seppilli</w:t>
      </w:r>
      <w:proofErr w:type="spellEnd"/>
      <w:r w:rsidR="00D37A2D" w:rsidRPr="00F52327">
        <w:rPr>
          <w:rFonts w:ascii="Tms Rmn" w:hAnsi="Tms Rmn"/>
          <w:szCs w:val="20"/>
        </w:rPr>
        <w:t xml:space="preserve"> (curatori), </w:t>
      </w:r>
      <w:r w:rsidR="00D37A2D" w:rsidRPr="00F52327">
        <w:rPr>
          <w:rFonts w:ascii="Tms Rmn" w:hAnsi="Tms Rmn"/>
          <w:i/>
          <w:szCs w:val="20"/>
        </w:rPr>
        <w:t>Sibille e linguaggio oracolari</w:t>
      </w:r>
      <w:r w:rsidR="00D37A2D" w:rsidRPr="00F52327">
        <w:rPr>
          <w:rFonts w:ascii="Tms Rmn" w:hAnsi="Tms Rmn"/>
          <w:szCs w:val="20"/>
        </w:rPr>
        <w:t>, Atti del Convegno, Macerata-Norcia, settembre 1994, Roma, Istituti editoriali e poligrafici internazionali, 1998.</w:t>
      </w:r>
    </w:p>
    <w:p w:rsidR="00D37A2D" w:rsidRPr="00F52327" w:rsidRDefault="00D37A2D" w:rsidP="00D37A2D">
      <w:pPr>
        <w:spacing w:line="240" w:lineRule="atLeast"/>
        <w:ind w:left="567" w:right="284"/>
        <w:jc w:val="both"/>
        <w:rPr>
          <w:rFonts w:ascii="Tms Rmn" w:hAnsi="Tms Rmn"/>
          <w:b/>
          <w:szCs w:val="20"/>
        </w:rPr>
      </w:pPr>
    </w:p>
    <w:p w:rsidR="00D37A2D" w:rsidRDefault="003D2311" w:rsidP="00D37A2D">
      <w:pPr>
        <w:spacing w:line="240" w:lineRule="atLeast"/>
        <w:ind w:right="284"/>
        <w:jc w:val="both"/>
        <w:rPr>
          <w:rFonts w:ascii="Tms Rmn" w:hAnsi="Tms Rmn"/>
          <w:szCs w:val="20"/>
        </w:rPr>
      </w:pPr>
      <w:r>
        <w:rPr>
          <w:rFonts w:ascii="Tms Rmn" w:hAnsi="Tms Rmn"/>
          <w:szCs w:val="20"/>
        </w:rPr>
        <w:lastRenderedPageBreak/>
        <w:t>19.</w:t>
      </w:r>
      <w:r w:rsidR="00D37A2D" w:rsidRPr="00F52327">
        <w:rPr>
          <w:rFonts w:ascii="Tms Rmn" w:hAnsi="Tms Rmn"/>
          <w:szCs w:val="20"/>
        </w:rPr>
        <w:t xml:space="preserve"> </w:t>
      </w:r>
      <w:r w:rsidR="00D37A2D" w:rsidRPr="00F52327">
        <w:rPr>
          <w:rFonts w:ascii="Tms Rmn" w:hAnsi="Tms Rmn"/>
          <w:i/>
          <w:szCs w:val="20"/>
        </w:rPr>
        <w:t xml:space="preserve">Tecniche corporee al femminile tra </w:t>
      </w:r>
      <w:proofErr w:type="spellStart"/>
      <w:r w:rsidR="00D37A2D" w:rsidRPr="00F52327">
        <w:rPr>
          <w:rFonts w:ascii="Tms Rmn" w:hAnsi="Tms Rmn"/>
          <w:i/>
          <w:szCs w:val="20"/>
        </w:rPr>
        <w:t>tra</w:t>
      </w:r>
      <w:proofErr w:type="spellEnd"/>
      <w:r w:rsidR="00D37A2D" w:rsidRPr="00F52327">
        <w:rPr>
          <w:rFonts w:ascii="Tms Rmn" w:hAnsi="Tms Rmn"/>
          <w:i/>
          <w:szCs w:val="20"/>
        </w:rPr>
        <w:t xml:space="preserve"> business e terapie, </w:t>
      </w:r>
      <w:r w:rsidR="00D37A2D" w:rsidRPr="00F52327">
        <w:rPr>
          <w:rFonts w:ascii="Tms Rmn" w:hAnsi="Tms Rmn"/>
          <w:szCs w:val="20"/>
        </w:rPr>
        <w:t xml:space="preserve">“L’Odore della Bellezza. Antropologia del fitness e del wellness”, Atti del Convegno, a cura di </w:t>
      </w:r>
      <w:proofErr w:type="spellStart"/>
      <w:r w:rsidR="00D37A2D" w:rsidRPr="00F52327">
        <w:rPr>
          <w:rFonts w:ascii="Tms Rmn" w:hAnsi="Tms Rmn"/>
          <w:szCs w:val="20"/>
        </w:rPr>
        <w:t>D.Scafoglio</w:t>
      </w:r>
      <w:proofErr w:type="spellEnd"/>
      <w:r w:rsidR="00D37A2D" w:rsidRPr="00F52327">
        <w:rPr>
          <w:rFonts w:ascii="Tms Rmn" w:hAnsi="Tms Rmn"/>
          <w:szCs w:val="20"/>
        </w:rPr>
        <w:t>,</w:t>
      </w:r>
      <w:r>
        <w:rPr>
          <w:rFonts w:ascii="Tms Rmn" w:hAnsi="Tms Rmn"/>
          <w:szCs w:val="20"/>
        </w:rPr>
        <w:t xml:space="preserve"> Salerno, 2005, </w:t>
      </w:r>
      <w:r w:rsidR="00D37A2D" w:rsidRPr="00F52327">
        <w:rPr>
          <w:rFonts w:ascii="Tms Rmn" w:hAnsi="Tms Rmn"/>
          <w:szCs w:val="20"/>
        </w:rPr>
        <w:t xml:space="preserve"> pp.208-220. </w:t>
      </w:r>
    </w:p>
    <w:p w:rsidR="00D37A2D" w:rsidRDefault="00D37A2D" w:rsidP="00D37A2D">
      <w:pPr>
        <w:spacing w:line="240" w:lineRule="atLeast"/>
        <w:ind w:right="284"/>
        <w:jc w:val="both"/>
        <w:rPr>
          <w:rFonts w:ascii="Tms Rmn" w:hAnsi="Tms Rmn"/>
          <w:szCs w:val="20"/>
        </w:rPr>
      </w:pPr>
    </w:p>
    <w:p w:rsidR="00D37A2D" w:rsidRDefault="003D2311" w:rsidP="00D37A2D">
      <w:pPr>
        <w:spacing w:line="240" w:lineRule="atLeast"/>
        <w:ind w:right="284"/>
        <w:jc w:val="both"/>
      </w:pPr>
      <w:r>
        <w:t>20.</w:t>
      </w:r>
      <w:r w:rsidR="00D37A2D" w:rsidRPr="002E24BD">
        <w:t xml:space="preserve"> </w:t>
      </w:r>
      <w:r w:rsidR="00D37A2D" w:rsidRPr="003D2311">
        <w:rPr>
          <w:i/>
        </w:rPr>
        <w:t xml:space="preserve">I </w:t>
      </w:r>
      <w:proofErr w:type="spellStart"/>
      <w:r w:rsidR="00D37A2D" w:rsidRPr="003D2311">
        <w:rPr>
          <w:i/>
        </w:rPr>
        <w:t>saperi</w:t>
      </w:r>
      <w:proofErr w:type="spellEnd"/>
      <w:r w:rsidR="00D37A2D" w:rsidRPr="003D2311">
        <w:rPr>
          <w:i/>
        </w:rPr>
        <w:t xml:space="preserve"> del corpo tra islam e servizi. La vita quotidiana delle madri maghrebine</w:t>
      </w:r>
      <w:r w:rsidR="00D37A2D">
        <w:rPr>
          <w:i/>
        </w:rPr>
        <w:t>,</w:t>
      </w:r>
      <w:r w:rsidR="00D37A2D">
        <w:t xml:space="preserve"> pp.202-244, in: </w:t>
      </w:r>
      <w:r w:rsidR="00D37A2D">
        <w:rPr>
          <w:i/>
        </w:rPr>
        <w:t xml:space="preserve">Nello stesso nido. Famiglie e bambini stranieri nei servizi educativi, </w:t>
      </w:r>
      <w:r w:rsidR="00D37A2D">
        <w:t xml:space="preserve">a cura di </w:t>
      </w:r>
      <w:proofErr w:type="spellStart"/>
      <w:r w:rsidR="00D37A2D">
        <w:t>G.Favaro</w:t>
      </w:r>
      <w:proofErr w:type="spellEnd"/>
      <w:r w:rsidR="00D37A2D">
        <w:t xml:space="preserve">, </w:t>
      </w:r>
      <w:proofErr w:type="spellStart"/>
      <w:r w:rsidR="00D37A2D">
        <w:t>S.Mantovani</w:t>
      </w:r>
      <w:proofErr w:type="spellEnd"/>
      <w:r w:rsidR="00D37A2D">
        <w:t xml:space="preserve">- </w:t>
      </w:r>
      <w:proofErr w:type="spellStart"/>
      <w:r w:rsidR="00D37A2D">
        <w:t>T.Musatti</w:t>
      </w:r>
      <w:proofErr w:type="spellEnd"/>
      <w:r w:rsidR="00D37A2D">
        <w:t>, Milano, Franco Angeli, 2006.</w:t>
      </w:r>
    </w:p>
    <w:p w:rsidR="000D5D91" w:rsidRDefault="000D5D91" w:rsidP="000D5D91">
      <w:pPr>
        <w:spacing w:line="240" w:lineRule="atLeast"/>
        <w:ind w:right="284"/>
        <w:jc w:val="both"/>
      </w:pPr>
    </w:p>
    <w:p w:rsidR="000D5D91" w:rsidRPr="00F52327" w:rsidRDefault="003D2311" w:rsidP="000D5D91">
      <w:pPr>
        <w:spacing w:line="240" w:lineRule="atLeast"/>
        <w:ind w:right="284"/>
        <w:jc w:val="both"/>
        <w:rPr>
          <w:rFonts w:ascii="Tms Rmn" w:hAnsi="Tms Rmn"/>
          <w:szCs w:val="20"/>
        </w:rPr>
      </w:pPr>
      <w:r>
        <w:rPr>
          <w:rFonts w:ascii="Tms Rmn" w:hAnsi="Tms Rmn"/>
          <w:szCs w:val="20"/>
        </w:rPr>
        <w:t xml:space="preserve">21. </w:t>
      </w:r>
      <w:r w:rsidR="000D5D91" w:rsidRPr="00F52327">
        <w:rPr>
          <w:rFonts w:ascii="Tms Rmn" w:hAnsi="Tms Rmn"/>
          <w:szCs w:val="20"/>
        </w:rPr>
        <w:t xml:space="preserve">con Paola </w:t>
      </w:r>
      <w:proofErr w:type="spellStart"/>
      <w:r w:rsidR="000D5D91" w:rsidRPr="00F52327">
        <w:rPr>
          <w:rFonts w:ascii="Tms Rmn" w:hAnsi="Tms Rmn"/>
          <w:szCs w:val="20"/>
        </w:rPr>
        <w:t>Falteri</w:t>
      </w:r>
      <w:proofErr w:type="spellEnd"/>
      <w:r w:rsidR="000D5D91" w:rsidRPr="00F52327">
        <w:rPr>
          <w:rFonts w:ascii="Tms Rmn" w:hAnsi="Tms Rmn"/>
          <w:szCs w:val="20"/>
        </w:rPr>
        <w:t xml:space="preserve">, </w:t>
      </w:r>
      <w:r w:rsidR="000D5D91" w:rsidRPr="00F52327">
        <w:rPr>
          <w:rFonts w:ascii="Tms Rmn" w:hAnsi="Tms Rmn"/>
          <w:i/>
          <w:szCs w:val="20"/>
        </w:rPr>
        <w:t xml:space="preserve">Crescere altrove. Pratiche e strategie di cura tra le madri africane e arabe a Perugia, </w:t>
      </w:r>
      <w:r w:rsidR="000D5D91" w:rsidRPr="00F52327">
        <w:rPr>
          <w:rFonts w:ascii="Tms Rmn" w:hAnsi="Tms Rmn"/>
          <w:szCs w:val="20"/>
        </w:rPr>
        <w:t>“Percorsi Umbri”, n.2, 2005, pp.19-32.</w:t>
      </w:r>
    </w:p>
    <w:p w:rsidR="000D5D91" w:rsidRDefault="000D5D91" w:rsidP="000D5D91">
      <w:pPr>
        <w:spacing w:line="240" w:lineRule="atLeast"/>
        <w:ind w:right="284"/>
        <w:jc w:val="both"/>
        <w:rPr>
          <w:rFonts w:ascii="Tms Rmn" w:hAnsi="Tms Rmn"/>
          <w:szCs w:val="20"/>
        </w:rPr>
      </w:pPr>
    </w:p>
    <w:p w:rsidR="000D5D91" w:rsidRPr="00DD483F" w:rsidRDefault="000D5D91" w:rsidP="00D37A2D">
      <w:pPr>
        <w:spacing w:line="240" w:lineRule="atLeast"/>
        <w:ind w:right="284"/>
        <w:jc w:val="both"/>
      </w:pPr>
    </w:p>
    <w:p w:rsidR="000D5D91" w:rsidRPr="00C80C87" w:rsidRDefault="000D5D91" w:rsidP="000D5D91">
      <w:pPr>
        <w:jc w:val="both"/>
        <w:rPr>
          <w:b/>
        </w:rPr>
      </w:pPr>
      <w:r>
        <w:rPr>
          <w:b/>
        </w:rPr>
        <w:t>Articoli in riviste italiane (fascia A):</w:t>
      </w:r>
    </w:p>
    <w:p w:rsidR="000D5D91" w:rsidRDefault="000D5D91" w:rsidP="000D5D91">
      <w:pPr>
        <w:jc w:val="both"/>
      </w:pPr>
    </w:p>
    <w:p w:rsidR="000D5D91" w:rsidRDefault="000D5D91" w:rsidP="000D5D91">
      <w:pPr>
        <w:jc w:val="both"/>
      </w:pPr>
    </w:p>
    <w:p w:rsidR="000D5D91" w:rsidRDefault="003D2311" w:rsidP="000D5D91">
      <w:pPr>
        <w:spacing w:line="240" w:lineRule="atLeast"/>
        <w:ind w:right="284"/>
        <w:jc w:val="both"/>
        <w:rPr>
          <w:rFonts w:ascii="Tms Rmn" w:hAnsi="Tms Rmn"/>
          <w:szCs w:val="20"/>
        </w:rPr>
      </w:pPr>
      <w:r>
        <w:t>1.</w:t>
      </w:r>
      <w:r w:rsidR="000D5D91" w:rsidRPr="00F52327">
        <w:rPr>
          <w:rFonts w:ascii="Tms Rmn" w:hAnsi="Tms Rmn"/>
          <w:i/>
          <w:szCs w:val="20"/>
        </w:rPr>
        <w:t>L'oggetto, il tempo, il segno</w:t>
      </w:r>
      <w:r w:rsidR="000D5D91" w:rsidRPr="00F52327">
        <w:rPr>
          <w:rFonts w:ascii="Tms Rmn" w:hAnsi="Tms Rmn"/>
          <w:szCs w:val="20"/>
        </w:rPr>
        <w:t>, "</w:t>
      </w:r>
      <w:smartTag w:uri="urn:schemas-microsoft-com:office:smarttags" w:element="PersonName">
        <w:smartTagPr>
          <w:attr w:name="ProductID" w:val="La Ricerca Folklorica"/>
        </w:smartTagPr>
        <w:r w:rsidR="000D5D91" w:rsidRPr="00F52327">
          <w:rPr>
            <w:rFonts w:ascii="Tms Rmn" w:hAnsi="Tms Rmn"/>
            <w:szCs w:val="20"/>
          </w:rPr>
          <w:t>La Ricerca Folklorica</w:t>
        </w:r>
      </w:smartTag>
      <w:r w:rsidR="000D5D91" w:rsidRPr="00F52327">
        <w:rPr>
          <w:rFonts w:ascii="Tms Rmn" w:hAnsi="Tms Rmn"/>
          <w:szCs w:val="20"/>
        </w:rPr>
        <w:t>", n.17, 1988, pp.143-160.</w:t>
      </w:r>
    </w:p>
    <w:p w:rsidR="003B5D3A" w:rsidRDefault="003B5D3A" w:rsidP="000D5D91">
      <w:pPr>
        <w:spacing w:line="240" w:lineRule="atLeast"/>
        <w:ind w:right="284"/>
        <w:jc w:val="both"/>
        <w:rPr>
          <w:rFonts w:ascii="Tms Rmn" w:hAnsi="Tms Rmn"/>
          <w:szCs w:val="20"/>
        </w:rPr>
      </w:pPr>
    </w:p>
    <w:p w:rsidR="003B5D3A" w:rsidRPr="00F52327" w:rsidRDefault="003B5D3A" w:rsidP="003B5D3A">
      <w:pPr>
        <w:spacing w:line="240" w:lineRule="atLeast"/>
        <w:ind w:right="284"/>
        <w:jc w:val="both"/>
        <w:rPr>
          <w:rFonts w:ascii="Tms Rmn" w:hAnsi="Tms Rmn"/>
          <w:szCs w:val="20"/>
        </w:rPr>
      </w:pPr>
      <w:r>
        <w:rPr>
          <w:rFonts w:ascii="Tms Rmn" w:hAnsi="Tms Rmn"/>
          <w:szCs w:val="20"/>
        </w:rPr>
        <w:t>2</w:t>
      </w:r>
      <w:r w:rsidRPr="00F52327">
        <w:rPr>
          <w:rFonts w:ascii="Tms Rmn" w:hAnsi="Tms Rmn"/>
          <w:szCs w:val="20"/>
        </w:rPr>
        <w:t xml:space="preserve">. </w:t>
      </w:r>
      <w:r w:rsidRPr="00F52327">
        <w:rPr>
          <w:rFonts w:ascii="Tms Rmn" w:hAnsi="Tms Rmn"/>
          <w:i/>
          <w:szCs w:val="20"/>
        </w:rPr>
        <w:t xml:space="preserve">Forme devozionali e kitsch cristiano: simulacri e uso dell'immagine di </w:t>
      </w:r>
      <w:proofErr w:type="spellStart"/>
      <w:r w:rsidRPr="00F52327">
        <w:rPr>
          <w:rFonts w:ascii="Tms Rmn" w:hAnsi="Tms Rmn"/>
          <w:i/>
          <w:szCs w:val="20"/>
        </w:rPr>
        <w:t>S.Rita</w:t>
      </w:r>
      <w:proofErr w:type="spellEnd"/>
      <w:r w:rsidRPr="00F52327">
        <w:rPr>
          <w:rFonts w:ascii="Tms Rmn" w:hAnsi="Tms Rmn"/>
          <w:i/>
          <w:szCs w:val="20"/>
        </w:rPr>
        <w:t xml:space="preserve"> a Cascia</w:t>
      </w:r>
      <w:r w:rsidRPr="00F52327">
        <w:rPr>
          <w:rFonts w:ascii="Tms Rmn" w:hAnsi="Tms Rmn"/>
          <w:szCs w:val="20"/>
        </w:rPr>
        <w:t>, "</w:t>
      </w:r>
      <w:smartTag w:uri="urn:schemas-microsoft-com:office:smarttags" w:element="PersonName">
        <w:smartTagPr>
          <w:attr w:name="ProductID" w:val="La Ricerca Folklorica"/>
        </w:smartTagPr>
        <w:r w:rsidRPr="00F52327">
          <w:rPr>
            <w:rFonts w:ascii="Tms Rmn" w:hAnsi="Tms Rmn"/>
            <w:szCs w:val="20"/>
          </w:rPr>
          <w:t>La Ricerca Folklorica</w:t>
        </w:r>
      </w:smartTag>
      <w:r w:rsidRPr="00F52327">
        <w:rPr>
          <w:rFonts w:ascii="Tms Rmn" w:hAnsi="Tms Rmn"/>
          <w:szCs w:val="20"/>
        </w:rPr>
        <w:t>", n.24, 1991, dedicato a “L’arte popolare”, pp.73-82.</w:t>
      </w:r>
    </w:p>
    <w:p w:rsidR="003B5D3A" w:rsidRDefault="003B5D3A" w:rsidP="003D2311">
      <w:pPr>
        <w:ind w:right="284"/>
        <w:jc w:val="both"/>
        <w:rPr>
          <w:rFonts w:ascii="Tms Rmn" w:hAnsi="Tms Rmn"/>
          <w:szCs w:val="20"/>
        </w:rPr>
      </w:pPr>
    </w:p>
    <w:p w:rsidR="003D2311" w:rsidRDefault="003B5D3A" w:rsidP="003D2311">
      <w:pPr>
        <w:ind w:right="284"/>
        <w:jc w:val="both"/>
      </w:pPr>
      <w:r>
        <w:rPr>
          <w:rFonts w:ascii="Tms Rmn" w:hAnsi="Tms Rmn"/>
          <w:szCs w:val="20"/>
        </w:rPr>
        <w:t>3</w:t>
      </w:r>
      <w:r w:rsidR="003D2311">
        <w:rPr>
          <w:rFonts w:ascii="Tms Rmn" w:hAnsi="Tms Rmn"/>
          <w:szCs w:val="20"/>
        </w:rPr>
        <w:t xml:space="preserve">. </w:t>
      </w:r>
      <w:r w:rsidR="003D2311" w:rsidRPr="003D2311">
        <w:rPr>
          <w:i/>
        </w:rPr>
        <w:t>Problemi di definizione e d'intervento in educazione interculturale</w:t>
      </w:r>
      <w:r w:rsidR="003D2311" w:rsidRPr="003D2311">
        <w:t>, "</w:t>
      </w:r>
      <w:proofErr w:type="spellStart"/>
      <w:r w:rsidR="003D2311" w:rsidRPr="003D2311">
        <w:t>Etnoantropologia</w:t>
      </w:r>
      <w:proofErr w:type="spellEnd"/>
      <w:r w:rsidR="003D2311" w:rsidRPr="003D2311">
        <w:t>", n.5, 1996, pp.77-96.</w:t>
      </w:r>
    </w:p>
    <w:p w:rsidR="003B5D3A" w:rsidRDefault="003B5D3A" w:rsidP="003D2311">
      <w:pPr>
        <w:ind w:right="284"/>
        <w:jc w:val="both"/>
      </w:pPr>
    </w:p>
    <w:p w:rsidR="003D2311" w:rsidRPr="00F52327" w:rsidRDefault="003B5D3A" w:rsidP="003D2311">
      <w:pPr>
        <w:spacing w:line="240" w:lineRule="atLeast"/>
        <w:ind w:right="284"/>
        <w:jc w:val="both"/>
        <w:rPr>
          <w:rFonts w:ascii="Tms Rmn" w:hAnsi="Tms Rmn"/>
          <w:szCs w:val="20"/>
        </w:rPr>
      </w:pPr>
      <w:r>
        <w:rPr>
          <w:rFonts w:ascii="Tms Rmn" w:hAnsi="Tms Rmn"/>
          <w:szCs w:val="20"/>
        </w:rPr>
        <w:t>4</w:t>
      </w:r>
      <w:r w:rsidR="003D2311">
        <w:rPr>
          <w:rFonts w:ascii="Tms Rmn" w:hAnsi="Tms Rmn"/>
          <w:szCs w:val="20"/>
        </w:rPr>
        <w:t>.</w:t>
      </w:r>
      <w:r w:rsidR="003D2311" w:rsidRPr="00F52327">
        <w:rPr>
          <w:rFonts w:ascii="Tms Rmn" w:hAnsi="Tms Rmn"/>
          <w:szCs w:val="20"/>
        </w:rPr>
        <w:t xml:space="preserve">  </w:t>
      </w:r>
      <w:r w:rsidR="003D2311" w:rsidRPr="00F52327">
        <w:rPr>
          <w:rFonts w:ascii="Tms Rmn" w:hAnsi="Tms Rmn"/>
          <w:i/>
          <w:szCs w:val="20"/>
        </w:rPr>
        <w:t>Le guarigioni attribuite a Santa Rita da Cascia. Un confronto tra antropologia religiosa e antropologia medica</w:t>
      </w:r>
      <w:r w:rsidR="003D2311" w:rsidRPr="00F52327">
        <w:rPr>
          <w:rFonts w:ascii="Tms Rmn" w:hAnsi="Tms Rmn"/>
          <w:szCs w:val="20"/>
        </w:rPr>
        <w:t>, “A.M. Rivista della Società italiana di antropologia medica,”, 1-2, ottobre 1996, pp.179-214.</w:t>
      </w:r>
    </w:p>
    <w:p w:rsidR="003D2311" w:rsidRPr="003D2311" w:rsidRDefault="003D2311" w:rsidP="003D2311">
      <w:pPr>
        <w:ind w:right="284"/>
        <w:jc w:val="both"/>
      </w:pPr>
    </w:p>
    <w:p w:rsidR="003D2311" w:rsidRPr="003D2311" w:rsidRDefault="003B5D3A" w:rsidP="003D2311">
      <w:pPr>
        <w:spacing w:line="240" w:lineRule="atLeast"/>
        <w:ind w:right="284"/>
        <w:jc w:val="both"/>
      </w:pPr>
      <w:r>
        <w:t>5</w:t>
      </w:r>
      <w:r w:rsidR="003D2311">
        <w:t>.</w:t>
      </w:r>
      <w:r w:rsidR="003D2311">
        <w:rPr>
          <w:i/>
        </w:rPr>
        <w:t xml:space="preserve"> </w:t>
      </w:r>
      <w:r w:rsidR="003D2311" w:rsidRPr="003D2311">
        <w:rPr>
          <w:i/>
        </w:rPr>
        <w:t>Riti della nascita e fondazione del gruppo tra le comunità marocchine in Umbria</w:t>
      </w:r>
      <w:r w:rsidR="003D2311" w:rsidRPr="003D2311">
        <w:t>, "La Ricerca Folklorica", n.44, 2001, pp.23-38.</w:t>
      </w:r>
    </w:p>
    <w:p w:rsidR="003D2311" w:rsidRPr="003D2311" w:rsidRDefault="003D2311" w:rsidP="003D2311">
      <w:pPr>
        <w:spacing w:line="240" w:lineRule="atLeast"/>
        <w:ind w:right="284"/>
        <w:jc w:val="both"/>
      </w:pPr>
    </w:p>
    <w:p w:rsidR="003D2311" w:rsidRPr="003D2311" w:rsidRDefault="003B5D3A" w:rsidP="003D2311">
      <w:pPr>
        <w:spacing w:line="240" w:lineRule="atLeast"/>
        <w:ind w:right="284"/>
        <w:jc w:val="both"/>
      </w:pPr>
      <w:r>
        <w:t>6</w:t>
      </w:r>
      <w:r w:rsidR="003D2311">
        <w:t xml:space="preserve">. </w:t>
      </w:r>
      <w:r w:rsidR="003D2311" w:rsidRPr="003D2311">
        <w:rPr>
          <w:i/>
        </w:rPr>
        <w:t>Aspetti e tematiche della medicina popolare in Marocco,</w:t>
      </w:r>
      <w:r w:rsidR="003D2311" w:rsidRPr="003D2311">
        <w:t xml:space="preserve"> “Voci”, II, n.2, luglio-dicembre 2005, pp.50-72.</w:t>
      </w:r>
    </w:p>
    <w:p w:rsidR="003D2311" w:rsidRPr="003D2311" w:rsidRDefault="003D2311" w:rsidP="003D2311">
      <w:pPr>
        <w:spacing w:line="240" w:lineRule="atLeast"/>
        <w:ind w:right="284"/>
        <w:jc w:val="both"/>
      </w:pPr>
    </w:p>
    <w:p w:rsidR="003D2311" w:rsidRPr="003D2311" w:rsidRDefault="003B5D3A" w:rsidP="003D2311">
      <w:pPr>
        <w:spacing w:line="240" w:lineRule="atLeast"/>
        <w:ind w:right="284"/>
        <w:jc w:val="both"/>
      </w:pPr>
      <w:r>
        <w:t>7</w:t>
      </w:r>
      <w:r w:rsidR="003D2311">
        <w:rPr>
          <w:i/>
        </w:rPr>
        <w:t xml:space="preserve">. </w:t>
      </w:r>
      <w:r w:rsidR="003D2311" w:rsidRPr="003D2311">
        <w:rPr>
          <w:i/>
        </w:rPr>
        <w:t>Donne marocchine in Italia: reti di relazioni e identità religiosa tra due generazioni a confronto,</w:t>
      </w:r>
      <w:r w:rsidR="003D2311" w:rsidRPr="003D2311">
        <w:t xml:space="preserve"> “Voci”, VI, 2009, pp.36-64.</w:t>
      </w:r>
    </w:p>
    <w:p w:rsidR="003D2311" w:rsidRDefault="003D2311" w:rsidP="003D2311">
      <w:pPr>
        <w:spacing w:line="240" w:lineRule="atLeast"/>
        <w:ind w:right="284"/>
        <w:jc w:val="both"/>
      </w:pPr>
    </w:p>
    <w:p w:rsidR="003D2311" w:rsidRPr="003D2311" w:rsidRDefault="003B5D3A" w:rsidP="003D2311">
      <w:pPr>
        <w:spacing w:line="240" w:lineRule="atLeast"/>
        <w:ind w:right="284"/>
        <w:jc w:val="both"/>
      </w:pPr>
      <w:r>
        <w:t>8</w:t>
      </w:r>
      <w:r w:rsidR="003D2311">
        <w:t>.</w:t>
      </w:r>
      <w:r w:rsidR="003D2311" w:rsidRPr="003D2311">
        <w:rPr>
          <w:i/>
        </w:rPr>
        <w:t xml:space="preserve"> I linguaggi del genocidio. Un’introduzione al tema, “</w:t>
      </w:r>
      <w:proofErr w:type="spellStart"/>
      <w:r w:rsidR="003D2311" w:rsidRPr="003D2311">
        <w:t>Voci</w:t>
      </w:r>
      <w:r w:rsidR="003D2311" w:rsidRPr="003D2311">
        <w:rPr>
          <w:i/>
        </w:rPr>
        <w:t>”,</w:t>
      </w:r>
      <w:r w:rsidR="003D2311" w:rsidRPr="003D2311">
        <w:t>VII</w:t>
      </w:r>
      <w:proofErr w:type="spellEnd"/>
      <w:r w:rsidR="003D2311" w:rsidRPr="003D2311">
        <w:t>-VIII, 2010-2011, pp.9-26</w:t>
      </w:r>
    </w:p>
    <w:p w:rsidR="003D2311" w:rsidRPr="003D2311" w:rsidRDefault="003D2311" w:rsidP="003D2311">
      <w:pPr>
        <w:spacing w:line="240" w:lineRule="atLeast"/>
        <w:ind w:right="284"/>
        <w:jc w:val="both"/>
      </w:pPr>
    </w:p>
    <w:p w:rsidR="003D2311" w:rsidRDefault="003B5D3A" w:rsidP="003D2311">
      <w:pPr>
        <w:jc w:val="both"/>
      </w:pPr>
      <w:r>
        <w:t>9</w:t>
      </w:r>
      <w:r w:rsidR="003D2311">
        <w:t xml:space="preserve">. </w:t>
      </w:r>
      <w:r w:rsidR="003D2311">
        <w:rPr>
          <w:i/>
        </w:rPr>
        <w:t xml:space="preserve"> </w:t>
      </w:r>
      <w:r w:rsidR="003D2311" w:rsidRPr="003D2311">
        <w:rPr>
          <w:i/>
        </w:rPr>
        <w:t xml:space="preserve">Il parto naturale tra medicalizzazione e nuove soggettività, </w:t>
      </w:r>
      <w:r w:rsidR="003D2311" w:rsidRPr="003D2311">
        <w:t>“</w:t>
      </w:r>
      <w:proofErr w:type="spellStart"/>
      <w:r w:rsidR="003D2311" w:rsidRPr="003D2311">
        <w:t>Voci</w:t>
      </w:r>
      <w:r w:rsidR="003D2311">
        <w:t>”,X</w:t>
      </w:r>
      <w:proofErr w:type="spellEnd"/>
      <w:r w:rsidR="003D2311">
        <w:t>, 2013,pp.255-284.</w:t>
      </w:r>
    </w:p>
    <w:p w:rsidR="003D2311" w:rsidRDefault="003D2311" w:rsidP="003D2311">
      <w:pPr>
        <w:jc w:val="both"/>
        <w:rPr>
          <w:b/>
          <w:i/>
        </w:rPr>
      </w:pPr>
    </w:p>
    <w:p w:rsidR="000D5D91" w:rsidRDefault="000D5D91" w:rsidP="000D5D91">
      <w:pPr>
        <w:keepNext/>
        <w:spacing w:line="240" w:lineRule="atLeast"/>
        <w:ind w:right="284"/>
        <w:jc w:val="both"/>
        <w:outlineLvl w:val="2"/>
        <w:rPr>
          <w:rFonts w:ascii="Tms Rmn" w:hAnsi="Tms Rmn"/>
          <w:b/>
          <w:szCs w:val="20"/>
        </w:rPr>
      </w:pPr>
    </w:p>
    <w:p w:rsidR="000D5D91" w:rsidRDefault="000D5D91" w:rsidP="000D5D91">
      <w:pPr>
        <w:keepNext/>
        <w:spacing w:line="240" w:lineRule="atLeast"/>
        <w:ind w:right="284"/>
        <w:jc w:val="both"/>
        <w:outlineLvl w:val="2"/>
        <w:rPr>
          <w:rFonts w:ascii="Tms Rmn" w:hAnsi="Tms Rmn"/>
          <w:b/>
          <w:szCs w:val="20"/>
        </w:rPr>
      </w:pPr>
      <w:r>
        <w:rPr>
          <w:rFonts w:ascii="Tms Rmn" w:hAnsi="Tms Rmn"/>
          <w:b/>
          <w:szCs w:val="20"/>
        </w:rPr>
        <w:t>Saggi e articoli in volumi collettanei e riviste straniere:</w:t>
      </w:r>
    </w:p>
    <w:p w:rsidR="000D5D91" w:rsidRDefault="000D5D91" w:rsidP="000D5D91">
      <w:pPr>
        <w:spacing w:line="240" w:lineRule="atLeast"/>
        <w:ind w:right="284"/>
        <w:jc w:val="both"/>
        <w:rPr>
          <w:rFonts w:ascii="Tms Rmn" w:hAnsi="Tms Rmn"/>
          <w:b/>
          <w:szCs w:val="20"/>
        </w:rPr>
      </w:pPr>
    </w:p>
    <w:p w:rsidR="000D5D91" w:rsidRPr="000D5D91" w:rsidRDefault="000D5D91" w:rsidP="000D5D91">
      <w:pPr>
        <w:spacing w:line="240" w:lineRule="atLeast"/>
        <w:ind w:right="284"/>
        <w:jc w:val="both"/>
        <w:rPr>
          <w:rFonts w:ascii="Tms Rmn" w:hAnsi="Tms Rmn"/>
          <w:b/>
          <w:i/>
          <w:szCs w:val="20"/>
        </w:rPr>
      </w:pPr>
    </w:p>
    <w:p w:rsidR="000D5D91" w:rsidRPr="00F52327" w:rsidRDefault="003B5D3A" w:rsidP="000D5D91">
      <w:pPr>
        <w:spacing w:line="240" w:lineRule="atLeast"/>
        <w:ind w:right="284"/>
        <w:jc w:val="both"/>
        <w:rPr>
          <w:rFonts w:ascii="Tms Rmn" w:hAnsi="Tms Rmn"/>
          <w:szCs w:val="20"/>
          <w:lang w:val="fr-FR"/>
        </w:rPr>
      </w:pPr>
      <w:r>
        <w:rPr>
          <w:rFonts w:ascii="Tms Rmn" w:hAnsi="Tms Rmn"/>
          <w:szCs w:val="20"/>
          <w:lang w:val="fr-FR"/>
        </w:rPr>
        <w:t>10</w:t>
      </w:r>
      <w:r w:rsidR="003D2311">
        <w:rPr>
          <w:rFonts w:ascii="Tms Rmn" w:hAnsi="Tms Rmn"/>
          <w:szCs w:val="20"/>
          <w:lang w:val="fr-FR"/>
        </w:rPr>
        <w:t>.</w:t>
      </w:r>
      <w:r w:rsidR="003D2311">
        <w:rPr>
          <w:rFonts w:ascii="Tms Rmn" w:hAnsi="Tms Rmn"/>
          <w:i/>
          <w:szCs w:val="20"/>
          <w:lang w:val="fr-FR"/>
        </w:rPr>
        <w:t xml:space="preserve"> </w:t>
      </w:r>
      <w:r w:rsidR="000D5D91" w:rsidRPr="00F52327">
        <w:rPr>
          <w:rFonts w:ascii="Tms Rmn" w:hAnsi="Tms Rmn"/>
          <w:i/>
          <w:szCs w:val="20"/>
          <w:lang w:val="fr-FR"/>
        </w:rPr>
        <w:t xml:space="preserve">Du culte de </w:t>
      </w:r>
      <w:smartTag w:uri="urn:schemas-microsoft-com:office:smarttags" w:element="PersonName">
        <w:smartTagPr>
          <w:attr w:name="ProductID" w:val="la Terre-M￨re"/>
        </w:smartTagPr>
        <w:r w:rsidR="000D5D91" w:rsidRPr="00F52327">
          <w:rPr>
            <w:rFonts w:ascii="Tms Rmn" w:hAnsi="Tms Rmn"/>
            <w:i/>
            <w:szCs w:val="20"/>
            <w:lang w:val="fr-FR"/>
          </w:rPr>
          <w:t>la Terre-Mère</w:t>
        </w:r>
      </w:smartTag>
      <w:r w:rsidR="000D5D91" w:rsidRPr="00F52327">
        <w:rPr>
          <w:rFonts w:ascii="Tms Rmn" w:hAnsi="Tms Rmn"/>
          <w:i/>
          <w:szCs w:val="20"/>
          <w:lang w:val="fr-FR"/>
        </w:rPr>
        <w:t xml:space="preserve"> à celui de Marie</w:t>
      </w:r>
      <w:r w:rsidR="000D5D91" w:rsidRPr="00F52327">
        <w:rPr>
          <w:rFonts w:ascii="Tms Rmn" w:hAnsi="Tms Rmn"/>
          <w:szCs w:val="20"/>
          <w:lang w:val="fr-FR"/>
        </w:rPr>
        <w:t>, "Pénélope. Pour l'histoire des femmes", Université de Paris, n.7, 1982,pp.107-109.</w:t>
      </w:r>
    </w:p>
    <w:p w:rsidR="000D5D91" w:rsidRPr="003D2311" w:rsidRDefault="000D5D91" w:rsidP="000D5D91">
      <w:pPr>
        <w:keepNext/>
        <w:spacing w:line="240" w:lineRule="atLeast"/>
        <w:ind w:right="284"/>
        <w:jc w:val="both"/>
        <w:outlineLvl w:val="2"/>
        <w:rPr>
          <w:rFonts w:ascii="Tms Rmn" w:hAnsi="Tms Rmn"/>
          <w:szCs w:val="20"/>
          <w:lang w:val="fr-FR"/>
        </w:rPr>
      </w:pPr>
    </w:p>
    <w:p w:rsidR="000D5D91" w:rsidRPr="003D2311" w:rsidRDefault="003B5D3A" w:rsidP="000D5D91">
      <w:pPr>
        <w:ind w:right="284"/>
        <w:jc w:val="both"/>
        <w:rPr>
          <w:lang w:val="fr-FR"/>
        </w:rPr>
      </w:pPr>
      <w:r>
        <w:rPr>
          <w:lang w:val="fr-FR"/>
        </w:rPr>
        <w:t>11</w:t>
      </w:r>
      <w:r w:rsidR="003D2311">
        <w:rPr>
          <w:lang w:val="fr-FR"/>
        </w:rPr>
        <w:t>.</w:t>
      </w:r>
      <w:r w:rsidR="003D2311">
        <w:rPr>
          <w:i/>
          <w:lang w:val="fr-FR"/>
        </w:rPr>
        <w:t xml:space="preserve"> </w:t>
      </w:r>
      <w:r w:rsidR="000D5D91" w:rsidRPr="003D2311">
        <w:rPr>
          <w:i/>
          <w:lang w:val="fr-FR"/>
        </w:rPr>
        <w:t xml:space="preserve">Le regard </w:t>
      </w:r>
      <w:proofErr w:type="spellStart"/>
      <w:r w:rsidR="000D5D91" w:rsidRPr="003D2311">
        <w:rPr>
          <w:i/>
          <w:lang w:val="fr-FR"/>
        </w:rPr>
        <w:t>bénéfique.Les</w:t>
      </w:r>
      <w:proofErr w:type="spellEnd"/>
      <w:r w:rsidR="000D5D91" w:rsidRPr="003D2311">
        <w:rPr>
          <w:i/>
          <w:lang w:val="fr-FR"/>
        </w:rPr>
        <w:t xml:space="preserve"> images de Sainte Rita da </w:t>
      </w:r>
      <w:proofErr w:type="spellStart"/>
      <w:r w:rsidR="000D5D91" w:rsidRPr="003D2311">
        <w:rPr>
          <w:i/>
          <w:lang w:val="fr-FR"/>
        </w:rPr>
        <w:t>Cascia</w:t>
      </w:r>
      <w:proofErr w:type="spellEnd"/>
      <w:r w:rsidR="000D5D91" w:rsidRPr="003D2311">
        <w:rPr>
          <w:i/>
          <w:lang w:val="fr-FR"/>
        </w:rPr>
        <w:t xml:space="preserve">, </w:t>
      </w:r>
      <w:r w:rsidR="000D5D91" w:rsidRPr="003D2311">
        <w:rPr>
          <w:lang w:val="fr-FR"/>
        </w:rPr>
        <w:t xml:space="preserve">« Xoana. Images et Sciences Sociales », n.4, 1996, </w:t>
      </w:r>
      <w:r w:rsidR="000D5D91" w:rsidRPr="003D2311">
        <w:rPr>
          <w:i/>
          <w:lang w:val="fr-FR"/>
        </w:rPr>
        <w:t xml:space="preserve">Le regard des anges, </w:t>
      </w:r>
      <w:r w:rsidR="000D5D91" w:rsidRPr="003D2311">
        <w:rPr>
          <w:lang w:val="fr-FR"/>
        </w:rPr>
        <w:t>pp.</w:t>
      </w:r>
      <w:r w:rsidR="000D5D91" w:rsidRPr="003D2311">
        <w:rPr>
          <w:i/>
          <w:lang w:val="fr-FR"/>
        </w:rPr>
        <w:t xml:space="preserve"> </w:t>
      </w:r>
      <w:r w:rsidR="000D5D91" w:rsidRPr="003D2311">
        <w:rPr>
          <w:lang w:val="fr-FR"/>
        </w:rPr>
        <w:t>85-92.</w:t>
      </w:r>
    </w:p>
    <w:p w:rsidR="000D5D91" w:rsidRPr="003D2311" w:rsidRDefault="000D5D91" w:rsidP="000D5D91">
      <w:pPr>
        <w:ind w:right="284"/>
        <w:jc w:val="both"/>
        <w:rPr>
          <w:lang w:val="fr-FR"/>
        </w:rPr>
      </w:pPr>
    </w:p>
    <w:p w:rsidR="000D5D91" w:rsidRDefault="003B5D3A" w:rsidP="000D5D91">
      <w:pPr>
        <w:spacing w:line="240" w:lineRule="atLeast"/>
        <w:ind w:right="284"/>
        <w:jc w:val="both"/>
      </w:pPr>
      <w:r>
        <w:rPr>
          <w:iCs/>
        </w:rPr>
        <w:lastRenderedPageBreak/>
        <w:t>12</w:t>
      </w:r>
      <w:r w:rsidR="003D2311" w:rsidRPr="003D2311">
        <w:rPr>
          <w:iCs/>
        </w:rPr>
        <w:t>.</w:t>
      </w:r>
      <w:r w:rsidR="003D2311">
        <w:rPr>
          <w:i/>
          <w:iCs/>
        </w:rPr>
        <w:t xml:space="preserve"> </w:t>
      </w:r>
      <w:r w:rsidR="000D5D91" w:rsidRPr="003D2311">
        <w:rPr>
          <w:i/>
          <w:iCs/>
        </w:rPr>
        <w:t xml:space="preserve">Festa e </w:t>
      </w:r>
      <w:proofErr w:type="spellStart"/>
      <w:r w:rsidR="000D5D91" w:rsidRPr="003D2311">
        <w:rPr>
          <w:i/>
          <w:iCs/>
        </w:rPr>
        <w:t>percursos</w:t>
      </w:r>
      <w:proofErr w:type="spellEnd"/>
      <w:r w:rsidR="000D5D91" w:rsidRPr="003D2311">
        <w:rPr>
          <w:i/>
          <w:iCs/>
        </w:rPr>
        <w:t xml:space="preserve"> de </w:t>
      </w:r>
      <w:proofErr w:type="spellStart"/>
      <w:r w:rsidR="000D5D91" w:rsidRPr="003D2311">
        <w:rPr>
          <w:i/>
          <w:iCs/>
        </w:rPr>
        <w:t>educação</w:t>
      </w:r>
      <w:proofErr w:type="spellEnd"/>
      <w:r w:rsidR="000D5D91" w:rsidRPr="003D2311">
        <w:rPr>
          <w:i/>
          <w:iCs/>
        </w:rPr>
        <w:t xml:space="preserve"> </w:t>
      </w:r>
      <w:proofErr w:type="spellStart"/>
      <w:r w:rsidR="000D5D91" w:rsidRPr="003D2311">
        <w:rPr>
          <w:i/>
          <w:iCs/>
        </w:rPr>
        <w:t>intercultural</w:t>
      </w:r>
      <w:proofErr w:type="spellEnd"/>
      <w:r w:rsidR="000D5D91" w:rsidRPr="003D2311">
        <w:rPr>
          <w:i/>
          <w:iCs/>
        </w:rPr>
        <w:t xml:space="preserve">, </w:t>
      </w:r>
      <w:r w:rsidR="000D5D91" w:rsidRPr="003D2311">
        <w:t xml:space="preserve">in </w:t>
      </w:r>
      <w:proofErr w:type="spellStart"/>
      <w:r w:rsidR="000D5D91" w:rsidRPr="003D2311">
        <w:t>R.M.Fleuri</w:t>
      </w:r>
      <w:proofErr w:type="spellEnd"/>
      <w:r w:rsidR="000D5D91" w:rsidRPr="003D2311">
        <w:t xml:space="preserve"> (a cura di), </w:t>
      </w:r>
      <w:r w:rsidR="000D5D91" w:rsidRPr="003D2311">
        <w:rPr>
          <w:i/>
          <w:iCs/>
        </w:rPr>
        <w:t xml:space="preserve">Intercultura e </w:t>
      </w:r>
      <w:proofErr w:type="spellStart"/>
      <w:r w:rsidR="000D5D91" w:rsidRPr="003D2311">
        <w:rPr>
          <w:i/>
          <w:iCs/>
        </w:rPr>
        <w:t>movimentos</w:t>
      </w:r>
      <w:proofErr w:type="spellEnd"/>
      <w:r w:rsidR="000D5D91" w:rsidRPr="003D2311">
        <w:rPr>
          <w:i/>
          <w:iCs/>
        </w:rPr>
        <w:t xml:space="preserve"> </w:t>
      </w:r>
      <w:proofErr w:type="spellStart"/>
      <w:r w:rsidR="000D5D91" w:rsidRPr="003D2311">
        <w:rPr>
          <w:i/>
          <w:iCs/>
        </w:rPr>
        <w:t>sociais</w:t>
      </w:r>
      <w:proofErr w:type="spellEnd"/>
      <w:r w:rsidR="000D5D91" w:rsidRPr="003D2311">
        <w:rPr>
          <w:i/>
          <w:iCs/>
        </w:rPr>
        <w:t>,</w:t>
      </w:r>
      <w:r w:rsidR="000D5D91" w:rsidRPr="003D2311">
        <w:t xml:space="preserve"> </w:t>
      </w:r>
      <w:proofErr w:type="spellStart"/>
      <w:r w:rsidR="000D5D91" w:rsidRPr="003D2311">
        <w:t>Florianopolis</w:t>
      </w:r>
      <w:proofErr w:type="spellEnd"/>
      <w:r w:rsidR="000D5D91" w:rsidRPr="003D2311">
        <w:t xml:space="preserve">  (Santa Catarina</w:t>
      </w:r>
      <w:r w:rsidR="000D5D91">
        <w:t xml:space="preserve">), </w:t>
      </w:r>
      <w:proofErr w:type="spellStart"/>
      <w:r w:rsidR="000D5D91">
        <w:t>Mover</w:t>
      </w:r>
      <w:proofErr w:type="spellEnd"/>
      <w:r w:rsidR="000D5D91">
        <w:t>/</w:t>
      </w:r>
      <w:proofErr w:type="spellStart"/>
      <w:r w:rsidR="000D5D91">
        <w:t>Nup</w:t>
      </w:r>
      <w:proofErr w:type="spellEnd"/>
      <w:r w:rsidR="000D5D91">
        <w:t xml:space="preserve">, </w:t>
      </w:r>
      <w:proofErr w:type="spellStart"/>
      <w:r w:rsidR="000D5D91">
        <w:t>Universidade</w:t>
      </w:r>
      <w:proofErr w:type="spellEnd"/>
      <w:r w:rsidR="000D5D91">
        <w:t xml:space="preserve"> Federal de Santa Catarina (Brasile), 1998, pp.127-145.</w:t>
      </w:r>
    </w:p>
    <w:p w:rsidR="000D5D91" w:rsidRDefault="000D5D91" w:rsidP="000D5D91">
      <w:pPr>
        <w:spacing w:line="240" w:lineRule="atLeast"/>
        <w:ind w:right="284"/>
        <w:jc w:val="both"/>
      </w:pPr>
    </w:p>
    <w:p w:rsidR="000D5D91" w:rsidRPr="003D2311" w:rsidRDefault="003B5D3A" w:rsidP="000D5D91">
      <w:pPr>
        <w:spacing w:line="240" w:lineRule="atLeast"/>
        <w:ind w:right="284"/>
        <w:jc w:val="both"/>
        <w:rPr>
          <w:lang w:val="fr-FR"/>
        </w:rPr>
      </w:pPr>
      <w:r>
        <w:rPr>
          <w:lang w:val="fr-FR"/>
        </w:rPr>
        <w:t>13.</w:t>
      </w:r>
      <w:r w:rsidR="003D2311">
        <w:rPr>
          <w:i/>
          <w:lang w:val="fr-FR"/>
        </w:rPr>
        <w:t xml:space="preserve"> </w:t>
      </w:r>
      <w:r w:rsidR="000D5D91" w:rsidRPr="003D2311">
        <w:rPr>
          <w:i/>
          <w:lang w:val="fr-FR"/>
        </w:rPr>
        <w:t xml:space="preserve">Les villes sue la place publique en Ombrie: fêtes réinventées à partir de documents historiques ou de l’autocitation paysanne, </w:t>
      </w:r>
      <w:r w:rsidR="000D5D91" w:rsidRPr="003D2311">
        <w:rPr>
          <w:lang w:val="fr-FR"/>
        </w:rPr>
        <w:t xml:space="preserve">« Tradition Wallonne », n.15, 1998, </w:t>
      </w:r>
      <w:r w:rsidR="000D5D91" w:rsidRPr="003D2311">
        <w:rPr>
          <w:i/>
          <w:lang w:val="fr-FR"/>
        </w:rPr>
        <w:t xml:space="preserve">Fête et identité de la ville, </w:t>
      </w:r>
      <w:r w:rsidR="000D5D91" w:rsidRPr="003D2311">
        <w:rPr>
          <w:lang w:val="fr-FR"/>
        </w:rPr>
        <w:t>pp.205-218.</w:t>
      </w:r>
    </w:p>
    <w:p w:rsidR="000D5D91" w:rsidRPr="003D2311" w:rsidRDefault="000D5D91" w:rsidP="000D5D91">
      <w:pPr>
        <w:spacing w:line="240" w:lineRule="atLeast"/>
        <w:ind w:right="284"/>
        <w:jc w:val="both"/>
        <w:rPr>
          <w:lang w:val="fr-FR"/>
        </w:rPr>
      </w:pPr>
    </w:p>
    <w:p w:rsidR="000D5D91" w:rsidRDefault="003B5D3A" w:rsidP="000D5D91">
      <w:pPr>
        <w:spacing w:line="240" w:lineRule="atLeast"/>
        <w:ind w:right="284"/>
        <w:jc w:val="both"/>
        <w:rPr>
          <w:lang w:val="fr-FR"/>
        </w:rPr>
      </w:pPr>
      <w:r>
        <w:rPr>
          <w:lang w:val="fr-FR"/>
        </w:rPr>
        <w:t>14.</w:t>
      </w:r>
      <w:r>
        <w:rPr>
          <w:i/>
          <w:lang w:val="fr-FR"/>
        </w:rPr>
        <w:t xml:space="preserve"> </w:t>
      </w:r>
      <w:r w:rsidR="000D5D91" w:rsidRPr="003D2311">
        <w:rPr>
          <w:i/>
          <w:lang w:val="fr-FR"/>
        </w:rPr>
        <w:t xml:space="preserve">Les savoirs du corps entre islam et services. La vie quotidienne des mères </w:t>
      </w:r>
      <w:proofErr w:type="spellStart"/>
      <w:r w:rsidR="000D5D91" w:rsidRPr="003D2311">
        <w:rPr>
          <w:i/>
          <w:lang w:val="fr-FR"/>
        </w:rPr>
        <w:t>maghrénines</w:t>
      </w:r>
      <w:proofErr w:type="spellEnd"/>
      <w:r w:rsidR="000D5D91" w:rsidRPr="003D2311">
        <w:rPr>
          <w:i/>
          <w:lang w:val="fr-FR"/>
        </w:rPr>
        <w:t>,</w:t>
      </w:r>
      <w:r w:rsidR="000D5D91" w:rsidRPr="003D2311">
        <w:rPr>
          <w:lang w:val="fr-FR"/>
        </w:rPr>
        <w:t xml:space="preserve"> in  </w:t>
      </w:r>
      <w:proofErr w:type="spellStart"/>
      <w:r w:rsidR="000D5D91" w:rsidRPr="003D2311">
        <w:rPr>
          <w:lang w:val="fr-FR"/>
        </w:rPr>
        <w:t>G.Favaro</w:t>
      </w:r>
      <w:proofErr w:type="spellEnd"/>
      <w:r w:rsidR="000D5D91" w:rsidRPr="003D2311">
        <w:rPr>
          <w:lang w:val="fr-FR"/>
        </w:rPr>
        <w:t xml:space="preserve">- </w:t>
      </w:r>
      <w:proofErr w:type="spellStart"/>
      <w:r w:rsidR="000D5D91" w:rsidRPr="003D2311">
        <w:rPr>
          <w:lang w:val="fr-FR"/>
        </w:rPr>
        <w:t>S.Mantovani</w:t>
      </w:r>
      <w:proofErr w:type="spellEnd"/>
      <w:r w:rsidR="000D5D91" w:rsidRPr="003D2311">
        <w:rPr>
          <w:lang w:val="fr-FR"/>
        </w:rPr>
        <w:t xml:space="preserve">- </w:t>
      </w:r>
      <w:proofErr w:type="spellStart"/>
      <w:r w:rsidR="000D5D91" w:rsidRPr="003D2311">
        <w:rPr>
          <w:lang w:val="fr-FR"/>
        </w:rPr>
        <w:t>T.Musatti</w:t>
      </w:r>
      <w:proofErr w:type="spellEnd"/>
      <w:r w:rsidR="000D5D91" w:rsidRPr="003D2311">
        <w:rPr>
          <w:lang w:val="fr-FR"/>
        </w:rPr>
        <w:t>,</w:t>
      </w:r>
      <w:r w:rsidR="000D5D91" w:rsidRPr="009A45CE">
        <w:rPr>
          <w:lang w:val="fr-FR"/>
        </w:rPr>
        <w:t xml:space="preserve"> </w:t>
      </w:r>
      <w:r w:rsidR="000D5D91" w:rsidRPr="009A45CE">
        <w:rPr>
          <w:i/>
          <w:lang w:val="fr-FR"/>
        </w:rPr>
        <w:t xml:space="preserve">Une </w:t>
      </w:r>
      <w:proofErr w:type="spellStart"/>
      <w:r w:rsidR="000D5D91" w:rsidRPr="009A45CE">
        <w:rPr>
          <w:i/>
          <w:lang w:val="fr-FR"/>
        </w:rPr>
        <w:t>créche</w:t>
      </w:r>
      <w:proofErr w:type="spellEnd"/>
      <w:r w:rsidR="000D5D91" w:rsidRPr="009A45CE">
        <w:rPr>
          <w:i/>
          <w:lang w:val="fr-FR"/>
        </w:rPr>
        <w:t xml:space="preserve"> </w:t>
      </w:r>
      <w:proofErr w:type="spellStart"/>
      <w:r w:rsidR="000D5D91" w:rsidRPr="009A45CE">
        <w:rPr>
          <w:i/>
          <w:lang w:val="fr-FR"/>
        </w:rPr>
        <w:t>poue</w:t>
      </w:r>
      <w:proofErr w:type="spellEnd"/>
      <w:r w:rsidR="000D5D91" w:rsidRPr="009A45CE">
        <w:rPr>
          <w:i/>
          <w:lang w:val="fr-FR"/>
        </w:rPr>
        <w:t xml:space="preserve"> apprendre à vivre ensemble</w:t>
      </w:r>
      <w:r w:rsidR="000D5D91" w:rsidRPr="009A45CE">
        <w:rPr>
          <w:lang w:val="fr-FR"/>
        </w:rPr>
        <w:t xml:space="preserve"> ; Paris, </w:t>
      </w:r>
      <w:proofErr w:type="spellStart"/>
      <w:r w:rsidR="000D5D91" w:rsidRPr="009A45CE">
        <w:rPr>
          <w:lang w:val="fr-FR"/>
        </w:rPr>
        <w:t>Erès</w:t>
      </w:r>
      <w:proofErr w:type="spellEnd"/>
      <w:r w:rsidR="000D5D91" w:rsidRPr="009A45CE">
        <w:rPr>
          <w:lang w:val="fr-FR"/>
        </w:rPr>
        <w:t>, 2008, pp.215-260.</w:t>
      </w:r>
    </w:p>
    <w:p w:rsidR="000D5D91" w:rsidRDefault="000D5D91" w:rsidP="000D5D91">
      <w:pPr>
        <w:spacing w:line="240" w:lineRule="atLeast"/>
        <w:ind w:right="284"/>
        <w:jc w:val="both"/>
        <w:rPr>
          <w:lang w:val="fr-FR"/>
        </w:rPr>
      </w:pPr>
    </w:p>
    <w:p w:rsidR="000D5D91" w:rsidRPr="003B5D3A" w:rsidRDefault="003B5D3A" w:rsidP="000D5D91">
      <w:pPr>
        <w:spacing w:line="240" w:lineRule="atLeast"/>
        <w:ind w:right="284"/>
        <w:jc w:val="both"/>
        <w:rPr>
          <w:lang w:val="fr-FR"/>
        </w:rPr>
      </w:pPr>
      <w:r>
        <w:rPr>
          <w:lang w:val="fr-FR"/>
        </w:rPr>
        <w:t xml:space="preserve">15. </w:t>
      </w:r>
      <w:r w:rsidR="000D5D91" w:rsidRPr="003B5D3A">
        <w:rPr>
          <w:i/>
          <w:lang w:val="fr-FR"/>
        </w:rPr>
        <w:t>Les enfants d’immigrés en Ombrie: milieu urbain et pratiques religieuses des jeunes   musulmans,</w:t>
      </w:r>
      <w:r w:rsidR="000D5D91" w:rsidRPr="003B5D3A">
        <w:rPr>
          <w:lang w:val="fr-FR"/>
        </w:rPr>
        <w:t xml:space="preserve"> « Migrations Société », cahier sur </w:t>
      </w:r>
      <w:r w:rsidR="000D5D91" w:rsidRPr="003B5D3A">
        <w:rPr>
          <w:i/>
          <w:lang w:val="fr-FR"/>
        </w:rPr>
        <w:t>Être étranger chez soi : les jeunes d’origine immigrée en Italie,</w:t>
      </w:r>
      <w:r w:rsidR="000D5D91" w:rsidRPr="003B5D3A">
        <w:rPr>
          <w:lang w:val="fr-FR"/>
        </w:rPr>
        <w:t xml:space="preserve"> vol.24, nn.141-142, mai-août 2012, pp.171-196.</w:t>
      </w:r>
    </w:p>
    <w:p w:rsidR="000D5D91" w:rsidRPr="003B5D3A" w:rsidRDefault="000D5D91" w:rsidP="000D5D91">
      <w:pPr>
        <w:spacing w:line="240" w:lineRule="atLeast"/>
        <w:ind w:right="284"/>
        <w:jc w:val="both"/>
        <w:rPr>
          <w:lang w:val="fr-FR"/>
        </w:rPr>
      </w:pPr>
    </w:p>
    <w:p w:rsidR="000D5D91" w:rsidRPr="003B5D3A" w:rsidRDefault="003B5D3A" w:rsidP="000D5D91">
      <w:pPr>
        <w:ind w:right="284"/>
        <w:jc w:val="both"/>
        <w:rPr>
          <w:lang w:val="fr-FR"/>
        </w:rPr>
      </w:pPr>
      <w:r>
        <w:rPr>
          <w:lang w:val="fr-FR"/>
        </w:rPr>
        <w:t>16.</w:t>
      </w:r>
      <w:r>
        <w:rPr>
          <w:i/>
          <w:lang w:val="fr-FR"/>
        </w:rPr>
        <w:t xml:space="preserve"> </w:t>
      </w:r>
      <w:r w:rsidR="000D5D91" w:rsidRPr="003B5D3A">
        <w:rPr>
          <w:i/>
          <w:lang w:val="fr-FR"/>
        </w:rPr>
        <w:t xml:space="preserve">Le jeu collectif: villes en fête et tournois médiévaux en Ombrie (Italie), </w:t>
      </w:r>
      <w:r w:rsidR="000D5D91" w:rsidRPr="003B5D3A">
        <w:rPr>
          <w:lang w:val="fr-FR"/>
        </w:rPr>
        <w:t xml:space="preserve">in Fournier L.S., </w:t>
      </w:r>
      <w:r w:rsidR="000D5D91" w:rsidRPr="003B5D3A">
        <w:rPr>
          <w:i/>
          <w:lang w:val="fr-FR"/>
        </w:rPr>
        <w:t xml:space="preserve">Les jeux collectifs en Europe. Transformations historiques, </w:t>
      </w:r>
      <w:r w:rsidR="000D5D91" w:rsidRPr="003B5D3A">
        <w:rPr>
          <w:lang w:val="fr-FR"/>
        </w:rPr>
        <w:t xml:space="preserve">Paris, </w:t>
      </w:r>
      <w:proofErr w:type="spellStart"/>
      <w:r w:rsidR="000D5D91" w:rsidRPr="003B5D3A">
        <w:rPr>
          <w:lang w:val="fr-FR"/>
        </w:rPr>
        <w:t>L’Harmattan</w:t>
      </w:r>
      <w:proofErr w:type="spellEnd"/>
      <w:r w:rsidR="000D5D91" w:rsidRPr="003B5D3A">
        <w:rPr>
          <w:lang w:val="fr-FR"/>
        </w:rPr>
        <w:t>, 2013 (</w:t>
      </w:r>
      <w:proofErr w:type="spellStart"/>
      <w:r w:rsidR="000D5D91" w:rsidRPr="003B5D3A">
        <w:rPr>
          <w:lang w:val="fr-FR"/>
        </w:rPr>
        <w:t>coll</w:t>
      </w:r>
      <w:proofErr w:type="spellEnd"/>
      <w:r w:rsidR="000D5D91" w:rsidRPr="003B5D3A">
        <w:rPr>
          <w:lang w:val="fr-FR"/>
        </w:rPr>
        <w:t> : Ethnologie de l’Europe).</w:t>
      </w:r>
    </w:p>
    <w:p w:rsidR="000D5D91" w:rsidRPr="003B5D3A" w:rsidRDefault="000D5D91" w:rsidP="000D5D91">
      <w:pPr>
        <w:spacing w:line="240" w:lineRule="atLeast"/>
        <w:ind w:right="284"/>
        <w:jc w:val="both"/>
        <w:rPr>
          <w:lang w:val="fr-FR"/>
        </w:rPr>
      </w:pPr>
    </w:p>
    <w:p w:rsidR="000D5D91" w:rsidRPr="003B5D3A" w:rsidRDefault="000D5D91" w:rsidP="000D5D91">
      <w:pPr>
        <w:ind w:right="284"/>
        <w:jc w:val="both"/>
        <w:rPr>
          <w:lang w:val="fr-FR"/>
        </w:rPr>
      </w:pPr>
    </w:p>
    <w:p w:rsidR="00D37A2D" w:rsidRPr="00F52327" w:rsidRDefault="00D37A2D" w:rsidP="00D37A2D">
      <w:pPr>
        <w:spacing w:line="240" w:lineRule="atLeast"/>
        <w:ind w:right="284"/>
        <w:jc w:val="both"/>
        <w:rPr>
          <w:rFonts w:ascii="Tms Rmn" w:hAnsi="Tms Rmn"/>
          <w:szCs w:val="20"/>
          <w:lang w:val="fr-FR"/>
        </w:rPr>
      </w:pPr>
    </w:p>
    <w:p w:rsidR="00D37A2D" w:rsidRPr="00F52327" w:rsidRDefault="003B5D3A" w:rsidP="00D37A2D">
      <w:pPr>
        <w:spacing w:line="240" w:lineRule="atLeast"/>
        <w:ind w:right="284"/>
        <w:rPr>
          <w:rFonts w:ascii="Tms Rmn" w:hAnsi="Tms Rmn"/>
          <w:b/>
          <w:szCs w:val="20"/>
          <w:lang w:val="fr-FR"/>
        </w:rPr>
      </w:pPr>
      <w:proofErr w:type="spellStart"/>
      <w:r>
        <w:rPr>
          <w:rFonts w:ascii="Tms Rmn" w:hAnsi="Tms Rmn"/>
          <w:b/>
          <w:szCs w:val="20"/>
          <w:lang w:val="fr-FR"/>
        </w:rPr>
        <w:t>Saggi</w:t>
      </w:r>
      <w:proofErr w:type="spellEnd"/>
      <w:r>
        <w:rPr>
          <w:rFonts w:ascii="Tms Rmn" w:hAnsi="Tms Rmn"/>
          <w:b/>
          <w:szCs w:val="20"/>
          <w:lang w:val="fr-FR"/>
        </w:rPr>
        <w:t xml:space="preserve"> </w:t>
      </w:r>
      <w:proofErr w:type="spellStart"/>
      <w:r>
        <w:rPr>
          <w:rFonts w:ascii="Tms Rmn" w:hAnsi="Tms Rmn"/>
          <w:b/>
          <w:szCs w:val="20"/>
          <w:lang w:val="fr-FR"/>
        </w:rPr>
        <w:t>pubblicati</w:t>
      </w:r>
      <w:proofErr w:type="spellEnd"/>
      <w:r>
        <w:rPr>
          <w:rFonts w:ascii="Tms Rmn" w:hAnsi="Tms Rmn"/>
          <w:b/>
          <w:szCs w:val="20"/>
          <w:lang w:val="fr-FR"/>
        </w:rPr>
        <w:t xml:space="preserve"> prima </w:t>
      </w:r>
      <w:proofErr w:type="spellStart"/>
      <w:r>
        <w:rPr>
          <w:rFonts w:ascii="Tms Rmn" w:hAnsi="Tms Rmn"/>
          <w:b/>
          <w:szCs w:val="20"/>
          <w:lang w:val="fr-FR"/>
        </w:rPr>
        <w:t>del</w:t>
      </w:r>
      <w:proofErr w:type="spellEnd"/>
      <w:r>
        <w:rPr>
          <w:rFonts w:ascii="Tms Rmn" w:hAnsi="Tms Rmn"/>
          <w:b/>
          <w:szCs w:val="20"/>
          <w:lang w:val="fr-FR"/>
        </w:rPr>
        <w:t xml:space="preserve"> 1996</w:t>
      </w:r>
    </w:p>
    <w:p w:rsidR="00D37A2D" w:rsidRPr="00F52327" w:rsidRDefault="00D37A2D" w:rsidP="00D37A2D">
      <w:pPr>
        <w:spacing w:line="240" w:lineRule="atLeast"/>
        <w:ind w:right="284"/>
        <w:rPr>
          <w:rFonts w:ascii="Tms Rmn" w:hAnsi="Tms Rmn"/>
          <w:b/>
          <w:szCs w:val="20"/>
          <w:lang w:val="fr-FR"/>
        </w:rPr>
      </w:pPr>
      <w:r w:rsidRPr="00F52327">
        <w:rPr>
          <w:rFonts w:ascii="Tms Rmn" w:hAnsi="Tms Rmn"/>
          <w:b/>
          <w:szCs w:val="20"/>
          <w:lang w:val="fr-FR"/>
        </w:rPr>
        <w:t xml:space="preserve">         </w:t>
      </w:r>
    </w:p>
    <w:p w:rsidR="00F52327" w:rsidRPr="00F52327" w:rsidRDefault="00F52327" w:rsidP="00F52327">
      <w:pPr>
        <w:keepNext/>
        <w:spacing w:line="240" w:lineRule="atLeast"/>
        <w:ind w:right="284"/>
        <w:jc w:val="both"/>
        <w:outlineLvl w:val="2"/>
        <w:rPr>
          <w:rFonts w:ascii="Tms Rmn" w:hAnsi="Tms Rmn"/>
          <w:b/>
          <w:szCs w:val="20"/>
        </w:rPr>
      </w:pPr>
      <w:r w:rsidRPr="00F52327">
        <w:rPr>
          <w:rFonts w:ascii="Tms Rmn" w:hAnsi="Tms Rmn"/>
          <w:b/>
          <w:szCs w:val="20"/>
        </w:rPr>
        <w:t>Cultura popolare: narrativa, eventi festivi, rituali magico religiosi e santuari terapeutici</w:t>
      </w: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1. </w:t>
      </w:r>
      <w:r w:rsidRPr="00F52327">
        <w:rPr>
          <w:rFonts w:ascii="Tms Rmn" w:hAnsi="Tms Rmn"/>
          <w:i/>
          <w:szCs w:val="20"/>
        </w:rPr>
        <w:t>La fiera dei morti di Perugia: aspetti storici, culturali, simbolici</w:t>
      </w:r>
      <w:r w:rsidRPr="00F52327">
        <w:rPr>
          <w:rFonts w:ascii="Tms Rmn" w:hAnsi="Tms Rmn"/>
          <w:szCs w:val="20"/>
        </w:rPr>
        <w:t>, "Quaderni dell'Istituto di Studi Sociali", Università di Perugia, n.4, 1981, pp.73-84.</w:t>
      </w: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2. </w:t>
      </w:r>
      <w:r w:rsidRPr="00F52327">
        <w:rPr>
          <w:rFonts w:ascii="Tms Rmn" w:hAnsi="Tms Rmn"/>
          <w:i/>
          <w:szCs w:val="20"/>
        </w:rPr>
        <w:t>Le leggende di fondazione dei santuari mariani</w:t>
      </w:r>
      <w:r w:rsidRPr="00F52327">
        <w:rPr>
          <w:rFonts w:ascii="Tms Rmn" w:hAnsi="Tms Rmn"/>
          <w:szCs w:val="20"/>
        </w:rPr>
        <w:t>, “Quaderni dell’Istituto di Studi Sociali, Facoltà di Scienze Politiche, Perugia, 1984.</w:t>
      </w: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3. </w:t>
      </w:r>
      <w:smartTag w:uri="urn:schemas-microsoft-com:office:smarttags" w:element="PersonName">
        <w:smartTagPr>
          <w:attr w:name="ProductID" w:val="la Quintana"/>
        </w:smartTagPr>
        <w:r w:rsidRPr="00F52327">
          <w:rPr>
            <w:rFonts w:ascii="Tms Rmn" w:hAnsi="Tms Rmn"/>
            <w:i/>
            <w:szCs w:val="20"/>
          </w:rPr>
          <w:t>La Quintana</w:t>
        </w:r>
      </w:smartTag>
      <w:r w:rsidRPr="00F52327">
        <w:rPr>
          <w:rFonts w:ascii="Tms Rmn" w:hAnsi="Tms Rmn"/>
          <w:i/>
          <w:szCs w:val="20"/>
        </w:rPr>
        <w:t xml:space="preserve"> tra guerra, gioco e potere. Un’analisi storico-antropologica,</w:t>
      </w:r>
      <w:r w:rsidRPr="00F52327">
        <w:rPr>
          <w:rFonts w:ascii="Tms Rmn" w:hAnsi="Tms Rmn"/>
          <w:szCs w:val="20"/>
        </w:rPr>
        <w:t xml:space="preserve"> “Quaderni della Commissione storica”, Ente Giostra della Quintana, nn.2-3, 1986, pp.77-83.</w:t>
      </w:r>
    </w:p>
    <w:p w:rsidR="00F52327" w:rsidRPr="00F52327" w:rsidRDefault="00F52327" w:rsidP="00F52327">
      <w:pPr>
        <w:spacing w:line="240" w:lineRule="atLeast"/>
        <w:ind w:left="567" w:right="284"/>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4. </w:t>
      </w:r>
      <w:r w:rsidRPr="00F52327">
        <w:rPr>
          <w:rFonts w:ascii="Tms Rmn" w:hAnsi="Tms Rmn"/>
          <w:i/>
          <w:szCs w:val="20"/>
        </w:rPr>
        <w:t xml:space="preserve">Il culto delle acque e delle pietre a </w:t>
      </w:r>
      <w:proofErr w:type="spellStart"/>
      <w:r w:rsidRPr="00F52327">
        <w:rPr>
          <w:rFonts w:ascii="Tms Rmn" w:hAnsi="Tms Rmn"/>
          <w:i/>
          <w:szCs w:val="20"/>
        </w:rPr>
        <w:t>S.Maria</w:t>
      </w:r>
      <w:proofErr w:type="spellEnd"/>
      <w:r w:rsidRPr="00F52327">
        <w:rPr>
          <w:rFonts w:ascii="Tms Rmn" w:hAnsi="Tms Rmn"/>
          <w:i/>
          <w:szCs w:val="20"/>
        </w:rPr>
        <w:t xml:space="preserve"> di Pietra Rossa</w:t>
      </w:r>
      <w:r w:rsidRPr="00F52327">
        <w:rPr>
          <w:rFonts w:ascii="Tms Rmn" w:hAnsi="Tms Rmn"/>
          <w:szCs w:val="20"/>
        </w:rPr>
        <w:t>, "Bollettino della Deputazione di Storia Patria per l'Umbria", vol. LXXXVII, 1990, pp.117-130.</w:t>
      </w: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5. </w:t>
      </w:r>
      <w:r w:rsidRPr="00F52327">
        <w:rPr>
          <w:rFonts w:ascii="Tms Rmn" w:hAnsi="Tms Rmn"/>
          <w:i/>
          <w:szCs w:val="20"/>
        </w:rPr>
        <w:t xml:space="preserve">Il racconto, il corpo e la roccia. Dinamiche storico-culturali e pratiche simboliche nel culto di </w:t>
      </w:r>
      <w:proofErr w:type="spellStart"/>
      <w:r w:rsidRPr="00F52327">
        <w:rPr>
          <w:rFonts w:ascii="Tms Rmn" w:hAnsi="Tms Rmn"/>
          <w:i/>
          <w:szCs w:val="20"/>
        </w:rPr>
        <w:t>S.Rita</w:t>
      </w:r>
      <w:proofErr w:type="spellEnd"/>
      <w:r w:rsidRPr="00F52327">
        <w:rPr>
          <w:rFonts w:ascii="Tms Rmn" w:hAnsi="Tms Rmn"/>
          <w:i/>
          <w:szCs w:val="20"/>
        </w:rPr>
        <w:t xml:space="preserve"> da Cascia</w:t>
      </w:r>
      <w:r w:rsidRPr="00F52327">
        <w:rPr>
          <w:rFonts w:ascii="Tms Rmn" w:hAnsi="Tms Rmn"/>
          <w:szCs w:val="20"/>
        </w:rPr>
        <w:t>, "Quaderni dell'Istituto di Studi Sociali", Università di Perugia, n.14, 1991, pp.85-138.</w:t>
      </w: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6. </w:t>
      </w:r>
      <w:r w:rsidRPr="00F52327">
        <w:rPr>
          <w:rFonts w:ascii="Tms Rmn" w:hAnsi="Tms Rmn"/>
          <w:i/>
          <w:szCs w:val="20"/>
        </w:rPr>
        <w:t xml:space="preserve">Il simbolismo mitico-rituale connesso alla grotta di </w:t>
      </w:r>
      <w:proofErr w:type="spellStart"/>
      <w:r w:rsidRPr="00F52327">
        <w:rPr>
          <w:rFonts w:ascii="Tms Rmn" w:hAnsi="Tms Rmn"/>
          <w:i/>
          <w:szCs w:val="20"/>
        </w:rPr>
        <w:t>S.Vivenzio</w:t>
      </w:r>
      <w:proofErr w:type="spellEnd"/>
      <w:r w:rsidRPr="00F52327">
        <w:rPr>
          <w:rFonts w:ascii="Tms Rmn" w:hAnsi="Tms Rmn"/>
          <w:i/>
          <w:szCs w:val="20"/>
        </w:rPr>
        <w:t xml:space="preserve"> a </w:t>
      </w:r>
      <w:proofErr w:type="spellStart"/>
      <w:r w:rsidRPr="00F52327">
        <w:rPr>
          <w:rFonts w:ascii="Tms Rmn" w:hAnsi="Tms Rmn"/>
          <w:i/>
          <w:szCs w:val="20"/>
        </w:rPr>
        <w:t>Norchia</w:t>
      </w:r>
      <w:proofErr w:type="spellEnd"/>
      <w:r w:rsidRPr="00F52327">
        <w:rPr>
          <w:rFonts w:ascii="Tms Rmn" w:hAnsi="Tms Rmn"/>
          <w:i/>
          <w:szCs w:val="20"/>
        </w:rPr>
        <w:t>: ipotesi di un percorso storico-religioso,</w:t>
      </w:r>
      <w:r w:rsidRPr="00F52327">
        <w:rPr>
          <w:rFonts w:ascii="Tms Rmn" w:hAnsi="Tms Rmn"/>
          <w:szCs w:val="20"/>
        </w:rPr>
        <w:t xml:space="preserve"> "Informa</w:t>
      </w:r>
      <w:r w:rsidRPr="00F52327">
        <w:rPr>
          <w:rFonts w:ascii="Tms Rmn" w:hAnsi="Tms Rmn"/>
          <w:szCs w:val="20"/>
        </w:rPr>
        <w:softHyphen/>
        <w:t>zioni",  Viterbo, Centro Catalogazione dei Beni Culturali della Provincia di Viterbo, n.7, 1992, pp.87-96.</w:t>
      </w: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7. </w:t>
      </w:r>
      <w:r w:rsidRPr="00F52327">
        <w:rPr>
          <w:rFonts w:ascii="Tms Rmn" w:hAnsi="Tms Rmn"/>
          <w:i/>
          <w:szCs w:val="20"/>
        </w:rPr>
        <w:t>Tracce orfiche nella letteratura popolare meridionale</w:t>
      </w:r>
      <w:r w:rsidRPr="00F52327">
        <w:rPr>
          <w:rFonts w:ascii="Tms Rmn" w:hAnsi="Tms Rmn"/>
          <w:szCs w:val="20"/>
        </w:rPr>
        <w:t xml:space="preserve">, in </w:t>
      </w:r>
      <w:r w:rsidRPr="00F52327">
        <w:rPr>
          <w:rFonts w:ascii="Tms Rmn" w:hAnsi="Tms Rmn"/>
          <w:i/>
          <w:szCs w:val="20"/>
        </w:rPr>
        <w:t>Orfeo e l'Orfismo</w:t>
      </w:r>
      <w:r w:rsidRPr="00F52327">
        <w:rPr>
          <w:rFonts w:ascii="Tms Rmn" w:hAnsi="Tms Rmn"/>
          <w:szCs w:val="20"/>
        </w:rPr>
        <w:t xml:space="preserve">, Atti del Seminario nazionale (Roma-Perugia, 1985-1991), a cura di </w:t>
      </w:r>
      <w:proofErr w:type="spellStart"/>
      <w:r w:rsidRPr="00F52327">
        <w:rPr>
          <w:rFonts w:ascii="Tms Rmn" w:hAnsi="Tms Rmn"/>
          <w:szCs w:val="20"/>
        </w:rPr>
        <w:t>A.Masaracchia</w:t>
      </w:r>
      <w:proofErr w:type="spellEnd"/>
      <w:r w:rsidRPr="00F52327">
        <w:rPr>
          <w:rFonts w:ascii="Tms Rmn" w:hAnsi="Tms Rmn"/>
          <w:szCs w:val="20"/>
        </w:rPr>
        <w:t xml:space="preserve">, </w:t>
      </w:r>
      <w:proofErr w:type="spellStart"/>
      <w:r w:rsidRPr="00F52327">
        <w:rPr>
          <w:rFonts w:ascii="Tms Rmn" w:hAnsi="Tms Rmn"/>
          <w:szCs w:val="20"/>
        </w:rPr>
        <w:t>roma</w:t>
      </w:r>
      <w:proofErr w:type="spellEnd"/>
      <w:r w:rsidRPr="00F52327">
        <w:rPr>
          <w:rFonts w:ascii="Tms Rmn" w:hAnsi="Tms Rmn"/>
          <w:szCs w:val="20"/>
        </w:rPr>
        <w:t>, GEI, 1993, pp.425-445.</w:t>
      </w:r>
    </w:p>
    <w:p w:rsidR="00F52327" w:rsidRPr="00F52327" w:rsidRDefault="00F52327" w:rsidP="00F52327">
      <w:pPr>
        <w:spacing w:line="240" w:lineRule="atLeast"/>
        <w:ind w:left="567" w:right="284"/>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lastRenderedPageBreak/>
        <w:t xml:space="preserve">8. </w:t>
      </w:r>
      <w:r w:rsidRPr="00F52327">
        <w:rPr>
          <w:rFonts w:ascii="Tms Rmn" w:hAnsi="Tms Rmn"/>
          <w:i/>
          <w:szCs w:val="20"/>
        </w:rPr>
        <w:t>Feste umbre: il tempo, lo spazio, il cibo, i bambini</w:t>
      </w:r>
      <w:r w:rsidRPr="00F52327">
        <w:rPr>
          <w:rFonts w:ascii="Tms Rmn" w:hAnsi="Tms Rmn"/>
          <w:szCs w:val="20"/>
        </w:rPr>
        <w:t xml:space="preserve">, in: </w:t>
      </w:r>
      <w:r w:rsidRPr="00F52327">
        <w:rPr>
          <w:rFonts w:ascii="Tms Rmn" w:hAnsi="Tms Rmn"/>
          <w:i/>
          <w:szCs w:val="20"/>
        </w:rPr>
        <w:t>La festa, il cibo, l'incontro</w:t>
      </w:r>
      <w:r w:rsidRPr="00F52327">
        <w:rPr>
          <w:rFonts w:ascii="Tms Rmn" w:hAnsi="Tms Rmn"/>
          <w:szCs w:val="20"/>
        </w:rPr>
        <w:t xml:space="preserve">, a cura di </w:t>
      </w:r>
      <w:proofErr w:type="spellStart"/>
      <w:r w:rsidRPr="00F52327">
        <w:rPr>
          <w:rFonts w:ascii="Tms Rmn" w:hAnsi="Tms Rmn"/>
          <w:szCs w:val="20"/>
        </w:rPr>
        <w:t>C.Conte</w:t>
      </w:r>
      <w:proofErr w:type="spellEnd"/>
      <w:r w:rsidRPr="00F52327">
        <w:rPr>
          <w:rFonts w:ascii="Tms Rmn" w:hAnsi="Tms Rmn"/>
          <w:szCs w:val="20"/>
        </w:rPr>
        <w:t xml:space="preserve">, Perugia, </w:t>
      </w:r>
      <w:proofErr w:type="spellStart"/>
      <w:r w:rsidRPr="00F52327">
        <w:rPr>
          <w:rFonts w:ascii="Tms Rmn" w:hAnsi="Tms Rmn"/>
          <w:szCs w:val="20"/>
        </w:rPr>
        <w:t>Cidis-Arnaud</w:t>
      </w:r>
      <w:proofErr w:type="spellEnd"/>
      <w:r w:rsidRPr="00F52327">
        <w:rPr>
          <w:rFonts w:ascii="Tms Rmn" w:hAnsi="Tms Rmn"/>
          <w:szCs w:val="20"/>
        </w:rPr>
        <w:t>, 1993, pp.47-79.</w:t>
      </w: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9. </w:t>
      </w:r>
      <w:r w:rsidRPr="00F52327">
        <w:rPr>
          <w:rFonts w:ascii="Tms Rmn" w:hAnsi="Tms Rmn"/>
          <w:i/>
          <w:szCs w:val="20"/>
        </w:rPr>
        <w:t>Nuove feste tra memoria storica e identità regionale</w:t>
      </w:r>
      <w:r w:rsidRPr="00F52327">
        <w:rPr>
          <w:rFonts w:ascii="Tms Rmn" w:hAnsi="Tms Rmn"/>
          <w:szCs w:val="20"/>
        </w:rPr>
        <w:t>, "Quaderni dell'Istituto di Studi Sociali", Università di Perugia, n.15, 1994, pp.117-135.</w:t>
      </w: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10. </w:t>
      </w:r>
      <w:r w:rsidRPr="00F52327">
        <w:rPr>
          <w:rFonts w:ascii="Tms Rmn" w:hAnsi="Tms Rmn"/>
          <w:i/>
          <w:szCs w:val="20"/>
        </w:rPr>
        <w:t>Le feste molisane tra cicli agrari ed esibizioni cerimoniali,</w:t>
      </w:r>
      <w:r w:rsidRPr="00F52327">
        <w:rPr>
          <w:rFonts w:ascii="Tms Rmn" w:hAnsi="Tms Rmn"/>
          <w:szCs w:val="20"/>
        </w:rPr>
        <w:t xml:space="preserve"> Università del Molise, Quaderni di Studi Sociologici, n.7, 1997, pp.30.</w:t>
      </w: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11. (in collaborazione con </w:t>
      </w:r>
      <w:proofErr w:type="spellStart"/>
      <w:r w:rsidRPr="00F52327">
        <w:rPr>
          <w:rFonts w:ascii="Tms Rmn" w:hAnsi="Tms Rmn"/>
          <w:szCs w:val="20"/>
        </w:rPr>
        <w:t>G.Gili</w:t>
      </w:r>
      <w:proofErr w:type="spellEnd"/>
      <w:r w:rsidRPr="00F52327">
        <w:rPr>
          <w:rFonts w:ascii="Tms Rmn" w:hAnsi="Tms Rmn"/>
          <w:szCs w:val="20"/>
        </w:rPr>
        <w:t xml:space="preserve">), </w:t>
      </w:r>
      <w:proofErr w:type="spellStart"/>
      <w:r w:rsidRPr="00F52327">
        <w:rPr>
          <w:rFonts w:ascii="Tms Rmn" w:hAnsi="Tms Rmn"/>
          <w:i/>
          <w:szCs w:val="20"/>
        </w:rPr>
        <w:t>Dove’è</w:t>
      </w:r>
      <w:proofErr w:type="spellEnd"/>
      <w:r w:rsidRPr="00F52327">
        <w:rPr>
          <w:rFonts w:ascii="Tms Rmn" w:hAnsi="Tms Rmn"/>
          <w:i/>
          <w:szCs w:val="20"/>
        </w:rPr>
        <w:t xml:space="preserve"> il Molise? Promozione turistica e identità regionale, </w:t>
      </w:r>
      <w:r w:rsidRPr="00F52327">
        <w:rPr>
          <w:rFonts w:ascii="Tms Rmn" w:hAnsi="Tms Rmn"/>
          <w:szCs w:val="20"/>
        </w:rPr>
        <w:t>Università del Molise, Dipartimento di Scienze Economiche, Gestionali e Sociali, “Quaderni di studi sociologici”, 1999, n.9, pp.9-42.</w:t>
      </w:r>
    </w:p>
    <w:p w:rsidR="00F52327" w:rsidRPr="00F52327" w:rsidRDefault="00F52327" w:rsidP="003B5D3A">
      <w:pPr>
        <w:spacing w:line="240" w:lineRule="atLeast"/>
        <w:ind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12. </w:t>
      </w:r>
      <w:r w:rsidRPr="00F52327">
        <w:rPr>
          <w:rFonts w:ascii="Tms Rmn" w:hAnsi="Tms Rmn"/>
          <w:i/>
          <w:szCs w:val="20"/>
        </w:rPr>
        <w:t>Per un'antropologia dell'arte figurativa: spunti e spazi d'intervento</w:t>
      </w:r>
      <w:r w:rsidRPr="00F52327">
        <w:rPr>
          <w:rFonts w:ascii="Tms Rmn" w:hAnsi="Tms Rmn"/>
          <w:szCs w:val="20"/>
        </w:rPr>
        <w:t>, "Quaderni dell'Istituto di Studi Sociali", Università di Perugia, n.10, 1987, pp.143-160.</w:t>
      </w: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right="284"/>
        <w:jc w:val="both"/>
        <w:rPr>
          <w:rFonts w:ascii="Tms Rmn" w:hAnsi="Tms Rmn"/>
          <w:szCs w:val="20"/>
        </w:rPr>
      </w:pPr>
      <w:r w:rsidRPr="00F52327">
        <w:rPr>
          <w:rFonts w:ascii="Tms Rmn" w:hAnsi="Tms Rmn"/>
          <w:szCs w:val="20"/>
        </w:rPr>
        <w:t xml:space="preserve">13. </w:t>
      </w:r>
      <w:r w:rsidRPr="00F52327">
        <w:rPr>
          <w:rFonts w:ascii="Tms Rmn" w:hAnsi="Tms Rmn"/>
          <w:i/>
          <w:szCs w:val="20"/>
        </w:rPr>
        <w:t>Sguardo antropologico e oggetto artistico: note e considerazioni</w:t>
      </w:r>
      <w:r w:rsidRPr="00F52327">
        <w:rPr>
          <w:rFonts w:ascii="Tms Rmn" w:hAnsi="Tms Rmn"/>
          <w:szCs w:val="20"/>
        </w:rPr>
        <w:t>, "Quaderni dell'Istituto di Studi Sociali", Università di Perugia, n.13, 1990, pp.87-106.</w:t>
      </w:r>
    </w:p>
    <w:p w:rsidR="00F52327" w:rsidRPr="00F52327" w:rsidRDefault="00F52327" w:rsidP="00F52327">
      <w:pPr>
        <w:spacing w:line="240" w:lineRule="atLeast"/>
        <w:ind w:left="567" w:right="284"/>
        <w:jc w:val="both"/>
        <w:rPr>
          <w:rFonts w:ascii="Tms Rmn" w:hAnsi="Tms Rmn"/>
          <w:szCs w:val="20"/>
        </w:rPr>
      </w:pPr>
    </w:p>
    <w:p w:rsidR="00F52327" w:rsidRPr="00F52327" w:rsidRDefault="003B5D3A" w:rsidP="00F52327">
      <w:pPr>
        <w:spacing w:line="240" w:lineRule="atLeast"/>
        <w:ind w:right="284"/>
        <w:jc w:val="both"/>
        <w:rPr>
          <w:rFonts w:ascii="Tms Rmn" w:hAnsi="Tms Rmn"/>
          <w:szCs w:val="20"/>
        </w:rPr>
      </w:pPr>
      <w:r>
        <w:rPr>
          <w:rFonts w:ascii="Tms Rmn" w:hAnsi="Tms Rmn"/>
          <w:szCs w:val="20"/>
        </w:rPr>
        <w:t>14</w:t>
      </w:r>
      <w:r w:rsidR="00F52327" w:rsidRPr="00F52327">
        <w:rPr>
          <w:rFonts w:ascii="Tms Rmn" w:hAnsi="Tms Rmn"/>
          <w:szCs w:val="20"/>
        </w:rPr>
        <w:t xml:space="preserve">. </w:t>
      </w:r>
      <w:r w:rsidR="00F52327" w:rsidRPr="00F52327">
        <w:rPr>
          <w:rFonts w:ascii="Tms Rmn" w:hAnsi="Tms Rmn"/>
          <w:i/>
          <w:szCs w:val="20"/>
        </w:rPr>
        <w:t xml:space="preserve">Un patrimonio votivo. Immagine e immaginario negli ex-voto di </w:t>
      </w:r>
      <w:proofErr w:type="spellStart"/>
      <w:r w:rsidR="00F52327" w:rsidRPr="00F52327">
        <w:rPr>
          <w:rFonts w:ascii="Tms Rmn" w:hAnsi="Tms Rmn"/>
          <w:i/>
          <w:szCs w:val="20"/>
        </w:rPr>
        <w:t>S.Rita</w:t>
      </w:r>
      <w:proofErr w:type="spellEnd"/>
      <w:r w:rsidR="00F52327" w:rsidRPr="00F52327">
        <w:rPr>
          <w:rFonts w:ascii="Tms Rmn" w:hAnsi="Tms Rmn"/>
          <w:i/>
          <w:szCs w:val="20"/>
        </w:rPr>
        <w:t xml:space="preserve"> a Cascia, in: Per grazia ricevuta. Mostra degli ex-voto artistici conservati nel Monastero di </w:t>
      </w:r>
      <w:proofErr w:type="spellStart"/>
      <w:r w:rsidR="00F52327" w:rsidRPr="00F52327">
        <w:rPr>
          <w:rFonts w:ascii="Tms Rmn" w:hAnsi="Tms Rmn"/>
          <w:i/>
          <w:szCs w:val="20"/>
        </w:rPr>
        <w:t>S.Rita</w:t>
      </w:r>
      <w:proofErr w:type="spellEnd"/>
      <w:r w:rsidR="00F52327" w:rsidRPr="00F52327">
        <w:rPr>
          <w:rFonts w:ascii="Tms Rmn" w:hAnsi="Tms Rmn"/>
          <w:i/>
          <w:szCs w:val="20"/>
        </w:rPr>
        <w:t xml:space="preserve"> da Cascia , </w:t>
      </w:r>
      <w:r w:rsidR="00F52327" w:rsidRPr="00F52327">
        <w:rPr>
          <w:rFonts w:ascii="Tms Rmn" w:hAnsi="Tms Rmn"/>
          <w:szCs w:val="20"/>
        </w:rPr>
        <w:t>Cascia, 1992, pp.20-28.</w:t>
      </w:r>
    </w:p>
    <w:p w:rsidR="00F52327" w:rsidRPr="00F52327" w:rsidRDefault="00F52327" w:rsidP="00F52327">
      <w:pPr>
        <w:spacing w:line="240" w:lineRule="atLeast"/>
        <w:ind w:left="567" w:right="284"/>
        <w:jc w:val="both"/>
        <w:rPr>
          <w:rFonts w:ascii="Tms Rmn" w:hAnsi="Tms Rmn"/>
          <w:szCs w:val="20"/>
        </w:rPr>
      </w:pPr>
    </w:p>
    <w:p w:rsidR="00F52327" w:rsidRPr="00F52327" w:rsidRDefault="003B5D3A" w:rsidP="00F52327">
      <w:pPr>
        <w:spacing w:line="240" w:lineRule="atLeast"/>
        <w:ind w:right="284"/>
        <w:jc w:val="both"/>
        <w:rPr>
          <w:rFonts w:ascii="Tms Rmn" w:hAnsi="Tms Rmn"/>
          <w:szCs w:val="20"/>
        </w:rPr>
      </w:pPr>
      <w:r>
        <w:rPr>
          <w:rFonts w:ascii="Tms Rmn" w:hAnsi="Tms Rmn"/>
          <w:szCs w:val="20"/>
        </w:rPr>
        <w:t>15</w:t>
      </w:r>
      <w:r w:rsidR="00F52327" w:rsidRPr="00F52327">
        <w:rPr>
          <w:rFonts w:ascii="Tms Rmn" w:hAnsi="Tms Rmn"/>
          <w:szCs w:val="20"/>
        </w:rPr>
        <w:t xml:space="preserve">. </w:t>
      </w:r>
      <w:r w:rsidR="00F52327" w:rsidRPr="00F52327">
        <w:rPr>
          <w:rFonts w:ascii="Tms Rmn" w:hAnsi="Tms Rmn"/>
          <w:i/>
          <w:szCs w:val="20"/>
        </w:rPr>
        <w:t xml:space="preserve">La collezione Ada Bellucci </w:t>
      </w:r>
      <w:proofErr w:type="spellStart"/>
      <w:r w:rsidR="00F52327" w:rsidRPr="00F52327">
        <w:rPr>
          <w:rFonts w:ascii="Tms Rmn" w:hAnsi="Tms Rmn"/>
          <w:i/>
          <w:szCs w:val="20"/>
        </w:rPr>
        <w:t>Ragnotti</w:t>
      </w:r>
      <w:proofErr w:type="spellEnd"/>
      <w:r w:rsidR="00F52327" w:rsidRPr="00F52327">
        <w:rPr>
          <w:rFonts w:ascii="Tms Rmn" w:hAnsi="Tms Rmn"/>
          <w:i/>
          <w:szCs w:val="20"/>
        </w:rPr>
        <w:t xml:space="preserve"> e il ciclo della tessitura</w:t>
      </w:r>
      <w:r w:rsidR="00F52327" w:rsidRPr="00F52327">
        <w:rPr>
          <w:rFonts w:ascii="Tms Rmn" w:hAnsi="Tms Rmn"/>
          <w:sz w:val="20"/>
          <w:szCs w:val="20"/>
        </w:rPr>
        <w:t xml:space="preserve">,  </w:t>
      </w:r>
      <w:r w:rsidR="00F52327" w:rsidRPr="00F52327">
        <w:rPr>
          <w:rFonts w:ascii="Tms Rmn" w:hAnsi="Tms Rmn"/>
          <w:szCs w:val="20"/>
        </w:rPr>
        <w:t xml:space="preserve">in </w:t>
      </w:r>
      <w:proofErr w:type="spellStart"/>
      <w:r w:rsidR="00F52327" w:rsidRPr="00F52327">
        <w:rPr>
          <w:rFonts w:ascii="Tms Rmn" w:hAnsi="Tms Rmn"/>
          <w:szCs w:val="20"/>
        </w:rPr>
        <w:t>R.Mencarelli</w:t>
      </w:r>
      <w:proofErr w:type="spellEnd"/>
      <w:r w:rsidR="00F52327" w:rsidRPr="00F52327">
        <w:rPr>
          <w:rFonts w:ascii="Tms Rmn" w:hAnsi="Tms Rmn"/>
          <w:szCs w:val="20"/>
        </w:rPr>
        <w:t xml:space="preserve"> (a cura di), </w:t>
      </w:r>
      <w:r w:rsidR="00F52327" w:rsidRPr="00F52327">
        <w:rPr>
          <w:rFonts w:ascii="Tms Rmn" w:hAnsi="Tms Rmn"/>
          <w:i/>
          <w:szCs w:val="20"/>
        </w:rPr>
        <w:t>I Lunedi della Galleria, Atti delle conferenze</w:t>
      </w:r>
      <w:r w:rsidR="00F52327" w:rsidRPr="00F52327">
        <w:rPr>
          <w:rFonts w:ascii="Tms Rmn" w:hAnsi="Tms Rmn"/>
          <w:sz w:val="20"/>
          <w:szCs w:val="20"/>
        </w:rPr>
        <w:t xml:space="preserve">, </w:t>
      </w:r>
      <w:r w:rsidR="00F52327" w:rsidRPr="00F52327">
        <w:rPr>
          <w:rFonts w:ascii="Tms Rmn" w:hAnsi="Tms Rmn"/>
          <w:szCs w:val="20"/>
        </w:rPr>
        <w:t>Perugia, Galleria Nazionale dell'Umbria, Cassa di Risparmio di Perugia, 1998, pp.233-270.</w:t>
      </w:r>
    </w:p>
    <w:p w:rsidR="00F52327" w:rsidRPr="00F52327" w:rsidRDefault="00F52327" w:rsidP="00F52327">
      <w:pPr>
        <w:spacing w:line="240" w:lineRule="atLeast"/>
        <w:ind w:left="567" w:right="284"/>
        <w:jc w:val="both"/>
        <w:rPr>
          <w:rFonts w:ascii="Tms Rmn" w:hAnsi="Tms Rmn"/>
          <w:szCs w:val="20"/>
        </w:rPr>
      </w:pPr>
    </w:p>
    <w:p w:rsidR="00F52327" w:rsidRPr="00F52327" w:rsidRDefault="003B5D3A" w:rsidP="00F52327">
      <w:pPr>
        <w:spacing w:line="240" w:lineRule="atLeast"/>
        <w:ind w:right="284"/>
        <w:jc w:val="both"/>
        <w:rPr>
          <w:rFonts w:ascii="Tms Rmn" w:hAnsi="Tms Rmn"/>
          <w:szCs w:val="20"/>
        </w:rPr>
      </w:pPr>
      <w:r>
        <w:rPr>
          <w:rFonts w:ascii="Tms Rmn" w:hAnsi="Tms Rmn"/>
          <w:szCs w:val="20"/>
        </w:rPr>
        <w:t>16</w:t>
      </w:r>
      <w:r w:rsidR="00F52327" w:rsidRPr="00F52327">
        <w:rPr>
          <w:rFonts w:ascii="Tms Rmn" w:hAnsi="Tms Rmn"/>
          <w:szCs w:val="20"/>
        </w:rPr>
        <w:t xml:space="preserve">. </w:t>
      </w:r>
      <w:r w:rsidR="00F52327" w:rsidRPr="00F52327">
        <w:rPr>
          <w:rFonts w:ascii="Tms Rmn" w:hAnsi="Tms Rmn"/>
          <w:i/>
          <w:szCs w:val="20"/>
        </w:rPr>
        <w:t>Il fascino dell'occulto e l'offerta di magia nella società urbana contemporanea,</w:t>
      </w:r>
      <w:r w:rsidR="00F52327" w:rsidRPr="00F52327">
        <w:rPr>
          <w:rFonts w:ascii="Tms Rmn" w:hAnsi="Tms Rmn"/>
          <w:szCs w:val="20"/>
        </w:rPr>
        <w:t xml:space="preserve"> in </w:t>
      </w:r>
      <w:r w:rsidR="00F52327" w:rsidRPr="00F52327">
        <w:rPr>
          <w:rFonts w:ascii="Tms Rmn" w:hAnsi="Tms Rmn"/>
          <w:i/>
          <w:szCs w:val="20"/>
        </w:rPr>
        <w:t>Memorie Valdarnesi</w:t>
      </w:r>
      <w:r w:rsidR="00F52327" w:rsidRPr="00F52327">
        <w:rPr>
          <w:rFonts w:ascii="Tms Rmn" w:hAnsi="Tms Rmn"/>
          <w:szCs w:val="20"/>
        </w:rPr>
        <w:t xml:space="preserve">, Accademia Valdarnese del Poggio, anno 157, serie VII, </w:t>
      </w:r>
      <w:proofErr w:type="spellStart"/>
      <w:r w:rsidR="00F52327" w:rsidRPr="00F52327">
        <w:rPr>
          <w:rFonts w:ascii="Tms Rmn" w:hAnsi="Tms Rmn"/>
          <w:szCs w:val="20"/>
        </w:rPr>
        <w:t>fasc.VIII</w:t>
      </w:r>
      <w:proofErr w:type="spellEnd"/>
      <w:r w:rsidR="00F52327" w:rsidRPr="00F52327">
        <w:rPr>
          <w:rFonts w:ascii="Tms Rmn" w:hAnsi="Tms Rmn"/>
          <w:szCs w:val="20"/>
        </w:rPr>
        <w:t>, Montevarchi, 1992, pp.71-80.</w:t>
      </w:r>
    </w:p>
    <w:p w:rsidR="00F52327" w:rsidRPr="00F52327" w:rsidRDefault="00F52327" w:rsidP="00F52327">
      <w:pPr>
        <w:spacing w:line="240" w:lineRule="atLeast"/>
        <w:ind w:left="567" w:right="284"/>
        <w:jc w:val="both"/>
        <w:rPr>
          <w:rFonts w:ascii="Tms Rmn" w:hAnsi="Tms Rmn"/>
          <w:szCs w:val="20"/>
        </w:rPr>
      </w:pPr>
    </w:p>
    <w:p w:rsidR="00F52327" w:rsidRPr="00F52327" w:rsidRDefault="003B5D3A" w:rsidP="00F52327">
      <w:pPr>
        <w:spacing w:line="240" w:lineRule="atLeast"/>
        <w:ind w:right="284"/>
        <w:jc w:val="both"/>
        <w:rPr>
          <w:rFonts w:ascii="Tms Rmn" w:hAnsi="Tms Rmn"/>
          <w:szCs w:val="20"/>
        </w:rPr>
      </w:pPr>
      <w:r>
        <w:rPr>
          <w:rFonts w:ascii="Tms Rmn" w:hAnsi="Tms Rmn"/>
          <w:szCs w:val="20"/>
        </w:rPr>
        <w:t>17</w:t>
      </w:r>
      <w:r w:rsidR="00F52327" w:rsidRPr="00F52327">
        <w:rPr>
          <w:rFonts w:ascii="Tms Rmn" w:hAnsi="Tms Rmn"/>
          <w:szCs w:val="20"/>
        </w:rPr>
        <w:t xml:space="preserve">. </w:t>
      </w:r>
      <w:r w:rsidR="00F52327" w:rsidRPr="00F52327">
        <w:rPr>
          <w:rFonts w:ascii="Tms Rmn" w:hAnsi="Tms Rmn"/>
          <w:i/>
          <w:szCs w:val="20"/>
        </w:rPr>
        <w:t xml:space="preserve">Il </w:t>
      </w:r>
      <w:proofErr w:type="spellStart"/>
      <w:r w:rsidR="00F52327" w:rsidRPr="00F52327">
        <w:rPr>
          <w:rFonts w:ascii="Tms Rmn" w:hAnsi="Tms Rmn"/>
          <w:i/>
          <w:szCs w:val="20"/>
        </w:rPr>
        <w:t>postal</w:t>
      </w:r>
      <w:proofErr w:type="spellEnd"/>
      <w:r w:rsidR="00F52327" w:rsidRPr="00F52327">
        <w:rPr>
          <w:rFonts w:ascii="Tms Rmn" w:hAnsi="Tms Rmn"/>
          <w:i/>
          <w:szCs w:val="20"/>
        </w:rPr>
        <w:t>-market della magia: corsi di scienze occulte e vendita di talismani</w:t>
      </w:r>
      <w:r w:rsidR="00F52327" w:rsidRPr="00F52327">
        <w:rPr>
          <w:rFonts w:ascii="Tms Rmn" w:hAnsi="Tms Rmn"/>
          <w:szCs w:val="20"/>
        </w:rPr>
        <w:t xml:space="preserve">, in </w:t>
      </w:r>
      <w:proofErr w:type="spellStart"/>
      <w:r w:rsidR="00F52327" w:rsidRPr="00F52327">
        <w:rPr>
          <w:rFonts w:ascii="Tms Rmn" w:hAnsi="Tms Rmn"/>
          <w:szCs w:val="20"/>
        </w:rPr>
        <w:t>C.Gatto</w:t>
      </w:r>
      <w:proofErr w:type="spellEnd"/>
      <w:r w:rsidR="00F52327" w:rsidRPr="00F52327">
        <w:rPr>
          <w:rFonts w:ascii="Tms Rmn" w:hAnsi="Tms Rmn"/>
          <w:szCs w:val="20"/>
        </w:rPr>
        <w:t xml:space="preserve"> </w:t>
      </w:r>
      <w:proofErr w:type="spellStart"/>
      <w:r w:rsidR="00F52327" w:rsidRPr="00F52327">
        <w:rPr>
          <w:rFonts w:ascii="Tms Rmn" w:hAnsi="Tms Rmn"/>
          <w:szCs w:val="20"/>
        </w:rPr>
        <w:t>Trocchi</w:t>
      </w:r>
      <w:proofErr w:type="spellEnd"/>
      <w:r w:rsidR="00F52327" w:rsidRPr="00F52327">
        <w:rPr>
          <w:rFonts w:ascii="Tms Rmn" w:hAnsi="Tms Rmn"/>
          <w:szCs w:val="20"/>
        </w:rPr>
        <w:t xml:space="preserve">, (a cura di), </w:t>
      </w:r>
      <w:r w:rsidR="00F52327" w:rsidRPr="00F52327">
        <w:rPr>
          <w:rFonts w:ascii="Tms Rmn" w:hAnsi="Tms Rmn"/>
          <w:i/>
          <w:szCs w:val="20"/>
        </w:rPr>
        <w:t>Il talismano e la rosa,</w:t>
      </w:r>
      <w:r w:rsidR="00F52327" w:rsidRPr="00F52327">
        <w:rPr>
          <w:rFonts w:ascii="Tms Rmn" w:hAnsi="Tms Rmn"/>
          <w:szCs w:val="20"/>
        </w:rPr>
        <w:t xml:space="preserve"> Roma, </w:t>
      </w:r>
      <w:proofErr w:type="spellStart"/>
      <w:r w:rsidR="00F52327" w:rsidRPr="00F52327">
        <w:rPr>
          <w:rFonts w:ascii="Tms Rmn" w:hAnsi="Tms Rmn"/>
          <w:szCs w:val="20"/>
        </w:rPr>
        <w:t>Bulzoni</w:t>
      </w:r>
      <w:proofErr w:type="spellEnd"/>
      <w:r w:rsidR="00F52327" w:rsidRPr="00F52327">
        <w:rPr>
          <w:rFonts w:ascii="Tms Rmn" w:hAnsi="Tms Rmn"/>
          <w:szCs w:val="20"/>
        </w:rPr>
        <w:t>, 1992, pp.143-163.</w:t>
      </w:r>
    </w:p>
    <w:p w:rsidR="00F52327" w:rsidRPr="00F52327" w:rsidRDefault="00F52327" w:rsidP="00F52327">
      <w:pPr>
        <w:spacing w:line="240" w:lineRule="atLeast"/>
        <w:ind w:left="567" w:right="284"/>
        <w:jc w:val="both"/>
        <w:rPr>
          <w:rFonts w:ascii="Tms Rmn" w:hAnsi="Tms Rmn"/>
          <w:szCs w:val="20"/>
        </w:rPr>
      </w:pPr>
    </w:p>
    <w:p w:rsidR="00F52327" w:rsidRDefault="003B5D3A" w:rsidP="00F52327">
      <w:pPr>
        <w:spacing w:line="240" w:lineRule="atLeast"/>
        <w:ind w:right="284"/>
        <w:jc w:val="both"/>
        <w:rPr>
          <w:rFonts w:ascii="Tms Rmn" w:hAnsi="Tms Rmn"/>
          <w:szCs w:val="20"/>
        </w:rPr>
      </w:pPr>
      <w:r>
        <w:rPr>
          <w:rFonts w:ascii="Tms Rmn" w:hAnsi="Tms Rmn"/>
          <w:szCs w:val="20"/>
        </w:rPr>
        <w:t>18</w:t>
      </w:r>
      <w:r w:rsidR="00F52327" w:rsidRPr="00F52327">
        <w:rPr>
          <w:rFonts w:ascii="Tms Rmn" w:hAnsi="Tms Rmn"/>
          <w:szCs w:val="20"/>
        </w:rPr>
        <w:t xml:space="preserve">. </w:t>
      </w:r>
      <w:r w:rsidR="00F52327" w:rsidRPr="00F52327">
        <w:rPr>
          <w:rFonts w:ascii="Tms Rmn" w:hAnsi="Tms Rmn"/>
          <w:i/>
          <w:szCs w:val="20"/>
        </w:rPr>
        <w:t xml:space="preserve">Pratiche simboliche per corrispondenza: talismani e rituali tra medicina popolare e medicine alternative nell'universo urbano, </w:t>
      </w:r>
      <w:r w:rsidR="00F52327" w:rsidRPr="00F52327">
        <w:rPr>
          <w:rFonts w:ascii="Tms Rmn" w:hAnsi="Tms Rmn"/>
          <w:szCs w:val="20"/>
        </w:rPr>
        <w:t xml:space="preserve">"Storia e Medicina Popolare", n.1, 1992, pp.42-55, dedicato agli Atti del Convegno </w:t>
      </w:r>
      <w:r w:rsidR="00F52327" w:rsidRPr="00F52327">
        <w:rPr>
          <w:rFonts w:ascii="Tms Rmn" w:hAnsi="Tms Rmn"/>
          <w:i/>
          <w:szCs w:val="20"/>
        </w:rPr>
        <w:t>Psichiatria</w:t>
      </w:r>
      <w:r w:rsidR="00F52327" w:rsidRPr="00F52327">
        <w:rPr>
          <w:rFonts w:ascii="Tms Rmn" w:hAnsi="Tms Rmn"/>
          <w:szCs w:val="20"/>
        </w:rPr>
        <w:t xml:space="preserve">, </w:t>
      </w:r>
      <w:r w:rsidR="00F52327" w:rsidRPr="00F52327">
        <w:rPr>
          <w:rFonts w:ascii="Tms Rmn" w:hAnsi="Tms Rmn"/>
          <w:i/>
          <w:szCs w:val="20"/>
        </w:rPr>
        <w:t>magia, medicina popolare</w:t>
      </w:r>
      <w:r w:rsidR="00F52327" w:rsidRPr="00F52327">
        <w:rPr>
          <w:rFonts w:ascii="Tms Rmn" w:hAnsi="Tms Rmn"/>
          <w:szCs w:val="20"/>
        </w:rPr>
        <w:t>, Ferentino, 14-16 novembre 1991.</w:t>
      </w:r>
    </w:p>
    <w:p w:rsidR="005C4050" w:rsidRDefault="005C4050" w:rsidP="00F52327">
      <w:pPr>
        <w:spacing w:line="240" w:lineRule="atLeast"/>
        <w:ind w:right="284"/>
        <w:jc w:val="both"/>
        <w:rPr>
          <w:rFonts w:ascii="Tms Rmn" w:hAnsi="Tms Rmn"/>
          <w:szCs w:val="20"/>
        </w:rPr>
      </w:pP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left="567" w:right="284"/>
        <w:jc w:val="both"/>
        <w:rPr>
          <w:rFonts w:ascii="Tms Rmn" w:hAnsi="Tms Rmn"/>
          <w:szCs w:val="20"/>
        </w:rPr>
      </w:pPr>
    </w:p>
    <w:p w:rsidR="00F52327" w:rsidRPr="00F52327" w:rsidRDefault="00F52327" w:rsidP="00F52327">
      <w:pPr>
        <w:spacing w:line="240" w:lineRule="atLeast"/>
        <w:ind w:left="567" w:right="284"/>
        <w:rPr>
          <w:rFonts w:ascii="Tms Rmn" w:hAnsi="Tms Rmn"/>
          <w:szCs w:val="20"/>
        </w:rPr>
      </w:pPr>
    </w:p>
    <w:p w:rsidR="00DE5818" w:rsidRPr="00770B52" w:rsidRDefault="00DE5818">
      <w:pPr>
        <w:rPr>
          <w:lang w:val="fr-FR"/>
        </w:rPr>
      </w:pPr>
    </w:p>
    <w:sectPr w:rsidR="00DE5818" w:rsidRPr="00770B52" w:rsidSect="00BC3B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020C"/>
    <w:multiLevelType w:val="hybridMultilevel"/>
    <w:tmpl w:val="B75CFAFC"/>
    <w:lvl w:ilvl="0" w:tplc="5D6ED4C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E96678"/>
    <w:multiLevelType w:val="hybridMultilevel"/>
    <w:tmpl w:val="285802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A650D"/>
    <w:multiLevelType w:val="hybridMultilevel"/>
    <w:tmpl w:val="CC2C5A98"/>
    <w:lvl w:ilvl="0" w:tplc="6D445DDA">
      <w:start w:val="2009"/>
      <w:numFmt w:val="bullet"/>
      <w:lvlText w:val="-"/>
      <w:lvlJc w:val="left"/>
      <w:pPr>
        <w:tabs>
          <w:tab w:val="num" w:pos="502"/>
        </w:tabs>
        <w:ind w:left="502"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772400E"/>
    <w:multiLevelType w:val="hybridMultilevel"/>
    <w:tmpl w:val="C8D885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52"/>
    <w:rsid w:val="000050EC"/>
    <w:rsid w:val="000D5D91"/>
    <w:rsid w:val="00126221"/>
    <w:rsid w:val="001E133E"/>
    <w:rsid w:val="0028401A"/>
    <w:rsid w:val="003507F5"/>
    <w:rsid w:val="003B5D3A"/>
    <w:rsid w:val="003C6BE1"/>
    <w:rsid w:val="003D2311"/>
    <w:rsid w:val="00511093"/>
    <w:rsid w:val="00587F6E"/>
    <w:rsid w:val="005C4050"/>
    <w:rsid w:val="007055BE"/>
    <w:rsid w:val="00770B52"/>
    <w:rsid w:val="007722CB"/>
    <w:rsid w:val="00786CF4"/>
    <w:rsid w:val="00787B08"/>
    <w:rsid w:val="0090320B"/>
    <w:rsid w:val="00967A2E"/>
    <w:rsid w:val="009C2093"/>
    <w:rsid w:val="00A072DA"/>
    <w:rsid w:val="00A1257F"/>
    <w:rsid w:val="00A60121"/>
    <w:rsid w:val="00A744F5"/>
    <w:rsid w:val="00BA55A2"/>
    <w:rsid w:val="00BE692F"/>
    <w:rsid w:val="00C00178"/>
    <w:rsid w:val="00C6291C"/>
    <w:rsid w:val="00D37A2D"/>
    <w:rsid w:val="00D463A5"/>
    <w:rsid w:val="00DB7C9F"/>
    <w:rsid w:val="00DD1153"/>
    <w:rsid w:val="00DE5818"/>
    <w:rsid w:val="00E11AF8"/>
    <w:rsid w:val="00F52327"/>
    <w:rsid w:val="00F64C22"/>
    <w:rsid w:val="00FB5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B5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0B52"/>
    <w:pPr>
      <w:ind w:left="720"/>
      <w:contextualSpacing/>
    </w:pPr>
  </w:style>
  <w:style w:type="paragraph" w:styleId="Testofumetto">
    <w:name w:val="Balloon Text"/>
    <w:basedOn w:val="Normale"/>
    <w:link w:val="TestofumettoCarattere"/>
    <w:uiPriority w:val="99"/>
    <w:semiHidden/>
    <w:unhideWhenUsed/>
    <w:rsid w:val="00BA55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5A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B5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0B52"/>
    <w:pPr>
      <w:ind w:left="720"/>
      <w:contextualSpacing/>
    </w:pPr>
  </w:style>
  <w:style w:type="paragraph" w:styleId="Testofumetto">
    <w:name w:val="Balloon Text"/>
    <w:basedOn w:val="Normale"/>
    <w:link w:val="TestofumettoCarattere"/>
    <w:uiPriority w:val="99"/>
    <w:semiHidden/>
    <w:unhideWhenUsed/>
    <w:rsid w:val="00BA55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5A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4035</Words>
  <Characters>23003</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2014-10-02T18:57:00Z</cp:lastPrinted>
  <dcterms:created xsi:type="dcterms:W3CDTF">2014-10-02T18:50:00Z</dcterms:created>
  <dcterms:modified xsi:type="dcterms:W3CDTF">2014-10-02T19:06:00Z</dcterms:modified>
</cp:coreProperties>
</file>