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50" w:rsidRDefault="00815450" w:rsidP="00815450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</w:pPr>
    </w:p>
    <w:p w:rsidR="00815450" w:rsidRDefault="00815450" w:rsidP="00815450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</w:pPr>
    </w:p>
    <w:p w:rsidR="00815450" w:rsidRDefault="00815450" w:rsidP="00815450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</w:pPr>
      <w:r>
        <w:rPr>
          <w:rFonts w:ascii="Arial" w:hAnsi="Arial" w:cs="Arial"/>
          <w:b/>
          <w:bCs/>
          <w:noProof/>
          <w:color w:val="333333"/>
          <w:sz w:val="27"/>
          <w:szCs w:val="27"/>
          <w:lang w:eastAsia="it-IT"/>
        </w:rPr>
        <w:drawing>
          <wp:inline distT="0" distB="0" distL="0" distR="0">
            <wp:extent cx="1714500" cy="1943100"/>
            <wp:effectExtent l="19050" t="0" r="0" b="0"/>
            <wp:docPr id="4" name="Immagine 4" descr="http://www.chm.unipg.it/sites/default/files/u2421/275820_1562240084_26712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m.unipg.it/sites/default/files/u2421/275820_1562240084_2671263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450" w:rsidRDefault="00815450" w:rsidP="00815450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</w:pPr>
    </w:p>
    <w:p w:rsidR="00815450" w:rsidRPr="00815450" w:rsidRDefault="00815450" w:rsidP="00815450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</w:pPr>
      <w:proofErr w:type="spellStart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Ferdinando</w:t>
      </w:r>
      <w:proofErr w:type="spellEnd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</w:t>
      </w:r>
      <w:proofErr w:type="spellStart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Costantino</w:t>
      </w:r>
      <w:proofErr w:type="spellEnd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was born in Perugia, Italy, in 1977. He took the degree in geological science with </w:t>
      </w:r>
      <w:r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laude</w:t>
      </w:r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in 2001. In January 2005 he appointed the PhD in chemistry. In 2006 he won a Post-Doctoral grant at the University of Rennes, France, working in the laboratory “</w:t>
      </w:r>
      <w:proofErr w:type="spellStart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equipe</w:t>
      </w:r>
      <w:proofErr w:type="spellEnd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</w:t>
      </w:r>
      <w:proofErr w:type="spellStart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materiaux</w:t>
      </w:r>
      <w:proofErr w:type="spellEnd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- sciences </w:t>
      </w:r>
      <w:proofErr w:type="spellStart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chimiques</w:t>
      </w:r>
      <w:proofErr w:type="spellEnd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de Rennes”. In 2007 and 2008 he worked as research fellow at the University of Perugia and from the beginning of 2009 he </w:t>
      </w:r>
      <w:r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assistant professor</w:t>
      </w:r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in general and inorganic chemistry in the same University. From January 2010 he is also associate research fellow at the ICCOM-CNR institute in Florence. Dr. </w:t>
      </w:r>
      <w:proofErr w:type="spellStart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Ferdinando</w:t>
      </w:r>
      <w:proofErr w:type="spellEnd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</w:t>
      </w:r>
      <w:proofErr w:type="spellStart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Costantino</w:t>
      </w:r>
      <w:proofErr w:type="spellEnd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is co-author of over </w:t>
      </w:r>
      <w:r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45</w:t>
      </w:r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research papers published in international peer-reviewed journals and of about </w:t>
      </w:r>
      <w:r w:rsidR="00C53BA7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4</w:t>
      </w:r>
      <w:r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0</w:t>
      </w:r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scientific communications at national and international congresses. The scientific activity of Dr. </w:t>
      </w:r>
      <w:proofErr w:type="spellStart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Costantino</w:t>
      </w:r>
      <w:proofErr w:type="spellEnd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is oriented toward the preparation, characterization and </w:t>
      </w:r>
      <w:proofErr w:type="spellStart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functionalization</w:t>
      </w:r>
      <w:proofErr w:type="spellEnd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of inorganic-organic hybrid materials like coordination polymers </w:t>
      </w:r>
      <w:r w:rsidR="00C53BA7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and MOF </w:t>
      </w:r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based on metal </w:t>
      </w:r>
      <w:proofErr w:type="spellStart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phosphonates</w:t>
      </w:r>
      <w:proofErr w:type="spellEnd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and </w:t>
      </w:r>
      <w:proofErr w:type="spellStart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phosphinates</w:t>
      </w:r>
      <w:proofErr w:type="spellEnd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of transition and rare-earth metals with adsorption, magnetic and luminescence properties. He also works with </w:t>
      </w:r>
      <w:r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the preparation and characterization of </w:t>
      </w:r>
      <w:proofErr w:type="spellStart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nanoparticles</w:t>
      </w:r>
      <w:proofErr w:type="spellEnd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based on </w:t>
      </w:r>
      <w:proofErr w:type="spellStart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HTlc</w:t>
      </w:r>
      <w:proofErr w:type="spellEnd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(</w:t>
      </w:r>
      <w:proofErr w:type="spellStart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hydrotalcite</w:t>
      </w:r>
      <w:proofErr w:type="spellEnd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- like compounds) and metal </w:t>
      </w:r>
      <w:proofErr w:type="spellStart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phosphonates</w:t>
      </w:r>
      <w:proofErr w:type="spellEnd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for bio</w:t>
      </w:r>
      <w:r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medical</w:t>
      </w:r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applications. He is expertise in </w:t>
      </w:r>
      <w:r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functional materials</w:t>
      </w:r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synthesis and several solid-state techniques such as X-Ray single-crystal and powder diffraction (also in non-ambient conditions), </w:t>
      </w:r>
      <w:proofErr w:type="spellStart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thermogravimetric</w:t>
      </w:r>
      <w:proofErr w:type="spellEnd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 xml:space="preserve"> techniques, SEM and TEM </w:t>
      </w:r>
      <w:proofErr w:type="spellStart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microscopies</w:t>
      </w:r>
      <w:proofErr w:type="spellEnd"/>
      <w:r w:rsidRPr="00815450">
        <w:rPr>
          <w:rFonts w:ascii="Verdana" w:eastAsia="Times New Roman" w:hAnsi="Verdana" w:cs="Times New Roman"/>
          <w:color w:val="000000"/>
          <w:sz w:val="19"/>
          <w:szCs w:val="19"/>
          <w:lang w:val="en-US" w:eastAsia="it-IT"/>
        </w:rPr>
        <w:t>, FT-IR spectroscopy and synchrotron radiation for high resolution diffraction.</w:t>
      </w:r>
    </w:p>
    <w:p w:rsidR="00B900E9" w:rsidRPr="00815450" w:rsidRDefault="00B900E9">
      <w:pPr>
        <w:rPr>
          <w:lang w:val="en-US"/>
        </w:rPr>
      </w:pPr>
    </w:p>
    <w:sectPr w:rsidR="00B900E9" w:rsidRPr="00815450" w:rsidSect="00B900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815450"/>
    <w:rsid w:val="00815450"/>
    <w:rsid w:val="00B900E9"/>
    <w:rsid w:val="00C53BA7"/>
    <w:rsid w:val="00C8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00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5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0" w:color="3F4136"/>
          </w:divBdr>
          <w:divsChild>
            <w:div w:id="806702405">
              <w:marLeft w:val="115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>Università di Perugia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Ferdinando Costantino</dc:creator>
  <cp:keywords/>
  <dc:description/>
  <cp:lastModifiedBy>Ferdinando Costantino</cp:lastModifiedBy>
  <cp:revision>2</cp:revision>
  <dcterms:created xsi:type="dcterms:W3CDTF">2013-09-18T09:54:00Z</dcterms:created>
  <dcterms:modified xsi:type="dcterms:W3CDTF">2013-09-18T09:54:00Z</dcterms:modified>
</cp:coreProperties>
</file>