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1EB" w:rsidRPr="002D3BA3" w:rsidRDefault="00AA074F">
      <w:pPr>
        <w:ind w:left="1260" w:right="-54"/>
        <w:rPr>
          <w:rFonts w:ascii="Verdana" w:hAnsi="Verdana" w:cs="Verdana"/>
          <w:b/>
          <w:bCs/>
          <w:sz w:val="20"/>
          <w:szCs w:val="20"/>
          <w:lang w:val="en-US"/>
        </w:rPr>
      </w:pPr>
      <w:bookmarkStart w:id="0" w:name="_Hlk73630210"/>
      <w:bookmarkStart w:id="1" w:name="_GoBack"/>
      <w:bookmarkEnd w:id="1"/>
      <w:r w:rsidRPr="002D3BA3">
        <w:rPr>
          <w:rFonts w:ascii="Verdana" w:hAnsi="Verdana" w:cs="Verdana"/>
          <w:b/>
          <w:bCs/>
          <w:sz w:val="20"/>
          <w:szCs w:val="20"/>
          <w:lang w:val="en-US"/>
        </w:rPr>
        <w:t>ANNEX 2</w:t>
      </w:r>
    </w:p>
    <w:p w:rsidR="00573C26" w:rsidRPr="002D3BA3" w:rsidRDefault="00573C26" w:rsidP="00A73560">
      <w:pPr>
        <w:ind w:left="1260" w:right="-54"/>
        <w:rPr>
          <w:rFonts w:ascii="Verdana" w:hAnsi="Verdana" w:cs="Verdana"/>
          <w:b/>
          <w:bCs/>
          <w:sz w:val="20"/>
          <w:szCs w:val="20"/>
          <w:lang w:val="en-US"/>
        </w:rPr>
      </w:pPr>
    </w:p>
    <w:p w:rsidR="003331EB" w:rsidRPr="002D3BA3" w:rsidRDefault="00AA074F">
      <w:pPr>
        <w:ind w:left="1260" w:right="-54"/>
        <w:jc w:val="both"/>
        <w:rPr>
          <w:rFonts w:ascii="Verdana" w:hAnsi="Verdana" w:cs="Verdana"/>
          <w:b/>
          <w:bCs/>
          <w:sz w:val="20"/>
          <w:szCs w:val="20"/>
          <w:lang w:val="en-US"/>
        </w:rPr>
      </w:pPr>
      <w:r w:rsidRPr="002D3BA3">
        <w:rPr>
          <w:rFonts w:ascii="Verdana" w:hAnsi="Verdana" w:cs="Verdana"/>
          <w:b/>
          <w:bCs/>
          <w:sz w:val="20"/>
          <w:szCs w:val="20"/>
          <w:lang w:val="en-US"/>
        </w:rPr>
        <w:t>ONLINE APPLICATION PROCEDURES (ITALIAN AND ENGLISH LANGUAGE VERSIONS)</w:t>
      </w:r>
    </w:p>
    <w:p w:rsidR="00AD780E" w:rsidRPr="002D3BA3" w:rsidRDefault="00AD780E" w:rsidP="00A73560">
      <w:pPr>
        <w:ind w:left="1260" w:right="-54"/>
        <w:rPr>
          <w:rFonts w:ascii="Verdana" w:hAnsi="Verdana" w:cs="Verdana"/>
          <w:b/>
          <w:bCs/>
          <w:sz w:val="20"/>
          <w:szCs w:val="20"/>
          <w:lang w:val="en-US"/>
        </w:rPr>
      </w:pPr>
    </w:p>
    <w:p w:rsidR="003331EB" w:rsidRPr="002D3BA3" w:rsidRDefault="00AA074F">
      <w:pPr>
        <w:pStyle w:val="Paragrafoelenco"/>
        <w:ind w:left="1260" w:right="-54"/>
        <w:rPr>
          <w:rFonts w:ascii="Verdana" w:hAnsi="Verdana" w:cs="Verdana"/>
          <w:b/>
          <w:bCs/>
          <w:sz w:val="20"/>
          <w:szCs w:val="20"/>
          <w:u w:val="single"/>
          <w:lang w:val="en-US"/>
        </w:rPr>
      </w:pPr>
      <w:r w:rsidRPr="002D3BA3">
        <w:rPr>
          <w:rFonts w:ascii="Verdana" w:hAnsi="Verdana" w:cs="Verdana"/>
          <w:b/>
          <w:bCs/>
          <w:sz w:val="20"/>
          <w:szCs w:val="20"/>
          <w:lang w:val="en-US"/>
        </w:rPr>
        <w:t>1) REGISTRATION ON G</w:t>
      </w:r>
    </w:p>
    <w:p w:rsidR="00AD780E" w:rsidRPr="002D3BA3" w:rsidRDefault="00AD780E" w:rsidP="003D08BD">
      <w:pPr>
        <w:ind w:left="1260" w:right="-54"/>
        <w:jc w:val="both"/>
        <w:rPr>
          <w:rFonts w:ascii="Verdana" w:hAnsi="Verdana" w:cs="Verdana"/>
          <w:sz w:val="20"/>
          <w:szCs w:val="20"/>
          <w:lang w:val="en-US"/>
        </w:rPr>
      </w:pPr>
    </w:p>
    <w:p w:rsidR="003331EB" w:rsidRPr="002D3BA3" w:rsidRDefault="00AA074F">
      <w:pPr>
        <w:ind w:left="1260" w:right="-54"/>
        <w:jc w:val="both"/>
        <w:rPr>
          <w:rFonts w:ascii="Verdana" w:hAnsi="Verdana" w:cs="Verdana"/>
          <w:sz w:val="20"/>
          <w:szCs w:val="20"/>
          <w:lang w:val="en-US"/>
        </w:rPr>
      </w:pPr>
      <w:r w:rsidRPr="002D3BA3">
        <w:rPr>
          <w:rFonts w:ascii="Verdana" w:hAnsi="Verdana" w:cs="Verdana"/>
          <w:sz w:val="20"/>
          <w:szCs w:val="20"/>
          <w:lang w:val="en-US"/>
        </w:rPr>
        <w:t>IF THE CANDIDATE IS ALREADY A STUDENT OF THIS ATHENAU, he/she may use the same username and password to submit the online application for the PhD:</w:t>
      </w:r>
    </w:p>
    <w:p w:rsidR="003331EB" w:rsidRPr="002D3BA3" w:rsidRDefault="00AA074F">
      <w:pPr>
        <w:ind w:left="1260" w:right="-54"/>
        <w:jc w:val="both"/>
        <w:rPr>
          <w:rFonts w:ascii="Verdana" w:hAnsi="Verdana" w:cs="Verdana"/>
          <w:sz w:val="20"/>
          <w:szCs w:val="20"/>
          <w:lang w:val="en-US"/>
        </w:rPr>
      </w:pPr>
      <w:r w:rsidRPr="002D3BA3">
        <w:rPr>
          <w:rFonts w:ascii="Verdana" w:hAnsi="Verdana" w:cs="Verdana"/>
          <w:sz w:val="20"/>
          <w:szCs w:val="20"/>
          <w:lang w:val="en-US"/>
        </w:rPr>
        <w:t xml:space="preserve">- by going to the following web page: </w:t>
      </w:r>
      <w:hyperlink r:id="rId8" w:history="1">
        <w:hyperlink r:id="rId9" w:history="1">
          <w:r w:rsidR="008301EA" w:rsidRPr="002D3BA3">
            <w:rPr>
              <w:rFonts w:ascii="Verdana" w:hAnsi="Verdana"/>
              <w:color w:val="0000FF"/>
              <w:sz w:val="20"/>
              <w:szCs w:val="20"/>
              <w:u w:val="single"/>
              <w:lang w:val="en-US"/>
            </w:rPr>
            <w:t>https://unipg.esse3.cineca.it/Home.do</w:t>
          </w:r>
        </w:hyperlink>
      </w:hyperlink>
    </w:p>
    <w:p w:rsidR="003331EB" w:rsidRPr="002D3BA3" w:rsidRDefault="00AA074F">
      <w:pPr>
        <w:ind w:left="1260" w:right="-54"/>
        <w:jc w:val="both"/>
        <w:rPr>
          <w:rFonts w:ascii="Verdana" w:hAnsi="Verdana" w:cs="Verdana"/>
          <w:sz w:val="20"/>
          <w:szCs w:val="20"/>
          <w:lang w:val="en-US"/>
        </w:rPr>
      </w:pPr>
      <w:r w:rsidRPr="002D3BA3">
        <w:rPr>
          <w:rFonts w:ascii="Verdana" w:hAnsi="Verdana" w:cs="Verdana"/>
          <w:sz w:val="20"/>
          <w:szCs w:val="20"/>
          <w:lang w:val="en-US"/>
        </w:rPr>
        <w:t>- by clicking 'authentication'</w:t>
      </w:r>
    </w:p>
    <w:p w:rsidR="003331EB" w:rsidRPr="002D3BA3" w:rsidRDefault="00AA074F">
      <w:pPr>
        <w:ind w:left="1260" w:right="-54"/>
        <w:jc w:val="both"/>
        <w:rPr>
          <w:rFonts w:ascii="Verdana" w:hAnsi="Verdana" w:cs="Verdana"/>
          <w:sz w:val="20"/>
          <w:szCs w:val="20"/>
          <w:lang w:val="en-US"/>
        </w:rPr>
      </w:pPr>
      <w:r w:rsidRPr="002D3BA3">
        <w:rPr>
          <w:rFonts w:ascii="Verdana" w:hAnsi="Verdana" w:cs="Verdana"/>
          <w:sz w:val="20"/>
          <w:szCs w:val="20"/>
          <w:lang w:val="en-US"/>
        </w:rPr>
        <w:t>- by entering the username and password it already has.</w:t>
      </w:r>
    </w:p>
    <w:p w:rsidR="00AD780E" w:rsidRPr="002D3BA3" w:rsidRDefault="00AD780E" w:rsidP="003D08BD">
      <w:pPr>
        <w:ind w:left="1260" w:right="-54"/>
        <w:jc w:val="both"/>
        <w:rPr>
          <w:rFonts w:ascii="Verdana" w:hAnsi="Verdana" w:cs="Verdana"/>
          <w:sz w:val="20"/>
          <w:szCs w:val="20"/>
          <w:lang w:val="en-US"/>
        </w:rPr>
      </w:pPr>
    </w:p>
    <w:p w:rsidR="003331EB" w:rsidRPr="002D3BA3" w:rsidRDefault="00AA074F">
      <w:pPr>
        <w:ind w:left="1260" w:right="-54"/>
        <w:jc w:val="both"/>
        <w:rPr>
          <w:rFonts w:ascii="Verdana" w:hAnsi="Verdana" w:cs="Verdana"/>
          <w:sz w:val="20"/>
          <w:szCs w:val="20"/>
          <w:lang w:val="en-US"/>
        </w:rPr>
      </w:pPr>
      <w:r w:rsidRPr="002D3BA3">
        <w:rPr>
          <w:rFonts w:ascii="Verdana" w:hAnsi="Verdana" w:cs="Verdana"/>
          <w:sz w:val="20"/>
          <w:szCs w:val="20"/>
          <w:lang w:val="en-US"/>
        </w:rPr>
        <w:t>IF THE CANDIDATE HAS NEVER BEEN A STUDENT AT THIS ATHENAU, he/she must register:</w:t>
      </w:r>
    </w:p>
    <w:p w:rsidR="003331EB" w:rsidRPr="002D3BA3" w:rsidRDefault="00AA074F">
      <w:pPr>
        <w:ind w:left="1260" w:right="-54"/>
        <w:jc w:val="both"/>
        <w:rPr>
          <w:rFonts w:ascii="Verdana" w:hAnsi="Verdana" w:cs="Verdana"/>
          <w:sz w:val="20"/>
          <w:szCs w:val="20"/>
          <w:lang w:val="en-US"/>
        </w:rPr>
      </w:pPr>
      <w:r w:rsidRPr="002D3BA3">
        <w:rPr>
          <w:rFonts w:ascii="Verdana" w:hAnsi="Verdana" w:cs="Verdana"/>
          <w:sz w:val="20"/>
          <w:szCs w:val="20"/>
          <w:lang w:val="en-US"/>
        </w:rPr>
        <w:t xml:space="preserve">- by going to the following web page: </w:t>
      </w:r>
      <w:hyperlink r:id="rId10" w:history="1">
        <w:hyperlink r:id="rId11" w:history="1">
          <w:r w:rsidR="008301EA" w:rsidRPr="002D3BA3">
            <w:rPr>
              <w:rFonts w:ascii="Verdana" w:hAnsi="Verdana"/>
              <w:color w:val="0000FF"/>
              <w:sz w:val="20"/>
              <w:szCs w:val="20"/>
              <w:u w:val="single"/>
              <w:lang w:val="en-US"/>
            </w:rPr>
            <w:t>https://unipg.esse3.cineca.it/Home.do</w:t>
          </w:r>
        </w:hyperlink>
      </w:hyperlink>
    </w:p>
    <w:p w:rsidR="003331EB" w:rsidRPr="002D3BA3" w:rsidRDefault="00AA074F">
      <w:pPr>
        <w:ind w:left="1260" w:right="-54"/>
        <w:jc w:val="both"/>
        <w:rPr>
          <w:rFonts w:ascii="Verdana" w:hAnsi="Verdana" w:cs="Verdana"/>
          <w:sz w:val="20"/>
          <w:szCs w:val="20"/>
          <w:lang w:val="en-US"/>
        </w:rPr>
      </w:pPr>
      <w:r w:rsidRPr="002D3BA3">
        <w:rPr>
          <w:rFonts w:ascii="Verdana" w:hAnsi="Verdana" w:cs="Verdana"/>
          <w:sz w:val="20"/>
          <w:szCs w:val="20"/>
          <w:lang w:val="en-US"/>
        </w:rPr>
        <w:t>- by clicking 'register'</w:t>
      </w:r>
    </w:p>
    <w:p w:rsidR="003331EB" w:rsidRPr="002D3BA3" w:rsidRDefault="00AA074F">
      <w:pPr>
        <w:ind w:left="1260" w:right="-54"/>
        <w:jc w:val="both"/>
        <w:rPr>
          <w:rFonts w:ascii="Verdana" w:hAnsi="Verdana" w:cs="Verdana"/>
          <w:sz w:val="20"/>
          <w:szCs w:val="20"/>
          <w:lang w:val="en-US"/>
        </w:rPr>
      </w:pPr>
      <w:r w:rsidRPr="002D3BA3">
        <w:rPr>
          <w:rFonts w:ascii="Verdana" w:hAnsi="Verdana" w:cs="Verdana"/>
          <w:sz w:val="20"/>
          <w:szCs w:val="20"/>
          <w:lang w:val="en-US"/>
        </w:rPr>
        <w:t>- proceeding to enter the data required in the username and password wizard.</w:t>
      </w:r>
    </w:p>
    <w:p w:rsidR="00AD780E" w:rsidRPr="002D3BA3" w:rsidRDefault="00AD780E" w:rsidP="00B3136E">
      <w:pPr>
        <w:ind w:left="1260" w:right="-54"/>
        <w:jc w:val="both"/>
        <w:rPr>
          <w:rFonts w:ascii="Verdana" w:hAnsi="Verdana" w:cs="Verdana"/>
          <w:sz w:val="20"/>
          <w:szCs w:val="20"/>
          <w:lang w:val="en-US"/>
        </w:rPr>
      </w:pPr>
    </w:p>
    <w:p w:rsidR="003331EB" w:rsidRPr="002D3BA3" w:rsidRDefault="00AA074F">
      <w:pPr>
        <w:ind w:left="1260" w:right="-54"/>
        <w:jc w:val="both"/>
        <w:rPr>
          <w:rFonts w:ascii="Verdana" w:hAnsi="Verdana" w:cs="Verdana"/>
          <w:sz w:val="20"/>
          <w:szCs w:val="20"/>
          <w:lang w:val="en-US"/>
        </w:rPr>
      </w:pPr>
      <w:r w:rsidRPr="002D3BA3">
        <w:rPr>
          <w:rFonts w:ascii="Verdana" w:hAnsi="Verdana" w:cs="Verdana"/>
          <w:b/>
          <w:bCs/>
          <w:sz w:val="20"/>
          <w:szCs w:val="20"/>
          <w:lang w:val="en-US"/>
        </w:rPr>
        <w:t>2) PRINTING AND FILLING IN ANNEXES A, A1, B, C.</w:t>
      </w:r>
    </w:p>
    <w:p w:rsidR="00AD780E" w:rsidRPr="002D3BA3" w:rsidRDefault="00AD780E" w:rsidP="00AC6252">
      <w:pPr>
        <w:ind w:left="1260" w:right="-54"/>
        <w:jc w:val="both"/>
        <w:rPr>
          <w:rFonts w:ascii="Verdana" w:hAnsi="Verdana" w:cs="Verdana"/>
          <w:sz w:val="20"/>
          <w:szCs w:val="20"/>
          <w:lang w:val="en-US"/>
        </w:rPr>
      </w:pPr>
    </w:p>
    <w:p w:rsidR="003331EB" w:rsidRPr="002D3BA3" w:rsidRDefault="00AA074F">
      <w:pPr>
        <w:ind w:left="1260" w:right="-54"/>
        <w:jc w:val="both"/>
        <w:rPr>
          <w:rFonts w:ascii="Verdana" w:hAnsi="Verdana" w:cs="Verdana"/>
          <w:sz w:val="20"/>
          <w:szCs w:val="20"/>
          <w:lang w:val="en-US"/>
        </w:rPr>
      </w:pPr>
      <w:r w:rsidRPr="002D3BA3">
        <w:rPr>
          <w:rFonts w:ascii="Verdana" w:hAnsi="Verdana" w:cs="Verdana"/>
          <w:sz w:val="20"/>
          <w:szCs w:val="20"/>
          <w:lang w:val="en-US"/>
        </w:rPr>
        <w:t xml:space="preserve">As a preliminary step, in order to correctly submit the application online, the candidate must </w:t>
      </w:r>
      <w:r w:rsidRPr="002D3BA3">
        <w:rPr>
          <w:rFonts w:ascii="Verdana" w:hAnsi="Verdana" w:cs="Verdana"/>
          <w:b/>
          <w:bCs/>
          <w:sz w:val="20"/>
          <w:szCs w:val="20"/>
          <w:lang w:val="en-US"/>
        </w:rPr>
        <w:t xml:space="preserve">print out Annex A </w:t>
      </w:r>
      <w:r w:rsidRPr="002D3BA3">
        <w:rPr>
          <w:rFonts w:ascii="Verdana" w:hAnsi="Verdana" w:cs="Verdana"/>
          <w:sz w:val="20"/>
          <w:szCs w:val="20"/>
          <w:lang w:val="en-US"/>
        </w:rPr>
        <w:t>and</w:t>
      </w:r>
      <w:r w:rsidR="004A1A8E" w:rsidRPr="002D3BA3">
        <w:rPr>
          <w:rFonts w:ascii="Verdana" w:hAnsi="Verdana" w:cs="Verdana"/>
          <w:sz w:val="20"/>
          <w:szCs w:val="20"/>
          <w:lang w:val="en-US"/>
        </w:rPr>
        <w:t xml:space="preserve">, </w:t>
      </w:r>
      <w:r w:rsidRPr="002D3BA3">
        <w:rPr>
          <w:rFonts w:ascii="Verdana" w:hAnsi="Verdana" w:cs="Verdana"/>
          <w:sz w:val="20"/>
          <w:szCs w:val="20"/>
          <w:lang w:val="en-US"/>
        </w:rPr>
        <w:t>if he/she holds a degree obtained abroad whose equivalence must be requested</w:t>
      </w:r>
      <w:r w:rsidR="004A1A8E" w:rsidRPr="002D3BA3">
        <w:rPr>
          <w:rFonts w:ascii="Verdana" w:hAnsi="Verdana" w:cs="Verdana"/>
          <w:sz w:val="20"/>
          <w:szCs w:val="20"/>
          <w:lang w:val="en-US"/>
        </w:rPr>
        <w:t xml:space="preserve">, </w:t>
      </w:r>
      <w:r w:rsidRPr="002D3BA3">
        <w:rPr>
          <w:rFonts w:ascii="Verdana" w:hAnsi="Verdana" w:cs="Verdana"/>
          <w:b/>
          <w:bCs/>
          <w:sz w:val="20"/>
          <w:szCs w:val="20"/>
          <w:lang w:val="en-US"/>
        </w:rPr>
        <w:t>Annex A1</w:t>
      </w:r>
      <w:r w:rsidRPr="002D3BA3">
        <w:rPr>
          <w:rFonts w:ascii="Verdana" w:hAnsi="Verdana" w:cs="Verdana"/>
          <w:sz w:val="20"/>
          <w:szCs w:val="20"/>
          <w:lang w:val="en-US"/>
        </w:rPr>
        <w:t xml:space="preserve">, which can be found on the same web page where the </w:t>
      </w:r>
      <w:r w:rsidR="002D3BA3">
        <w:rPr>
          <w:rFonts w:ascii="Verdana" w:hAnsi="Verdana" w:cs="Verdana"/>
          <w:sz w:val="20"/>
          <w:szCs w:val="20"/>
          <w:lang w:val="en-US"/>
        </w:rPr>
        <w:t>Call for</w:t>
      </w:r>
      <w:r w:rsidR="00B23636" w:rsidRPr="002D3BA3">
        <w:rPr>
          <w:rFonts w:ascii="Verdana" w:hAnsi="Verdana" w:cs="Verdana"/>
          <w:sz w:val="20"/>
          <w:szCs w:val="20"/>
          <w:lang w:val="en-US"/>
        </w:rPr>
        <w:t>Doctora</w:t>
      </w:r>
      <w:r w:rsidR="002D3BA3">
        <w:rPr>
          <w:rFonts w:ascii="Verdana" w:hAnsi="Verdana" w:cs="Verdana"/>
          <w:sz w:val="20"/>
          <w:szCs w:val="20"/>
          <w:lang w:val="en-US"/>
        </w:rPr>
        <w:t>tes</w:t>
      </w:r>
      <w:r w:rsidRPr="002D3BA3">
        <w:rPr>
          <w:rFonts w:ascii="Verdana" w:hAnsi="Verdana" w:cs="Verdana"/>
          <w:sz w:val="20"/>
          <w:szCs w:val="20"/>
          <w:lang w:val="en-US"/>
        </w:rPr>
        <w:t xml:space="preserve">for the </w:t>
      </w:r>
      <w:r w:rsidR="00AB7332" w:rsidRPr="002D3BA3">
        <w:rPr>
          <w:rFonts w:ascii="Verdana" w:hAnsi="Verdana" w:cs="Verdana"/>
          <w:sz w:val="20"/>
          <w:szCs w:val="20"/>
          <w:lang w:val="en-US"/>
        </w:rPr>
        <w:t xml:space="preserve">XXXIX </w:t>
      </w:r>
      <w:r w:rsidRPr="002D3BA3">
        <w:rPr>
          <w:rFonts w:ascii="Verdana" w:hAnsi="Verdana" w:cs="Verdana"/>
          <w:sz w:val="20"/>
          <w:szCs w:val="20"/>
          <w:lang w:val="en-US"/>
        </w:rPr>
        <w:t>cycle of Research Doctorates is published:</w:t>
      </w:r>
      <w:r w:rsidR="002D3BA3" w:rsidRPr="002D3BA3">
        <w:rPr>
          <w:rFonts w:ascii="Verdana" w:hAnsi="Verdana" w:cs="Verdana"/>
          <w:sz w:val="20"/>
          <w:szCs w:val="20"/>
          <w:lang w:val="en-US"/>
        </w:rPr>
        <w:t xml:space="preserve">: </w:t>
      </w:r>
      <w:hyperlink r:id="rId12" w:history="1">
        <w:r w:rsidR="002D3BA3" w:rsidRPr="002D3BA3">
          <w:rPr>
            <w:rStyle w:val="Collegamentoipertestuale"/>
            <w:lang w:val="en-US"/>
          </w:rPr>
          <w:t>https://www.unipg.it/didattica/percorsi-post-laurea/dottorati-di-ricerca/bandi-avvisi-e-modulistica</w:t>
        </w:r>
      </w:hyperlink>
    </w:p>
    <w:p w:rsidR="002D3BA3" w:rsidRDefault="002D3BA3">
      <w:pPr>
        <w:ind w:left="1260" w:right="-54"/>
        <w:jc w:val="both"/>
        <w:rPr>
          <w:rFonts w:ascii="Verdana" w:hAnsi="Verdana" w:cs="Verdana"/>
          <w:b/>
          <w:bCs/>
          <w:sz w:val="20"/>
          <w:szCs w:val="20"/>
          <w:lang w:val="en-US"/>
        </w:rPr>
      </w:pPr>
    </w:p>
    <w:p w:rsidR="003331EB" w:rsidRPr="002D3BA3" w:rsidRDefault="00AA074F">
      <w:pPr>
        <w:ind w:left="1260" w:right="-54"/>
        <w:jc w:val="both"/>
        <w:rPr>
          <w:rFonts w:ascii="Verdana" w:hAnsi="Verdana" w:cs="Verdana"/>
          <w:sz w:val="20"/>
          <w:szCs w:val="20"/>
          <w:lang w:val="en-US"/>
        </w:rPr>
      </w:pPr>
      <w:r w:rsidRPr="002D3BA3">
        <w:rPr>
          <w:rFonts w:ascii="Verdana" w:hAnsi="Verdana" w:cs="Verdana"/>
          <w:b/>
          <w:bCs/>
          <w:sz w:val="20"/>
          <w:szCs w:val="20"/>
          <w:lang w:val="en-US"/>
        </w:rPr>
        <w:t xml:space="preserve">Annex B </w:t>
      </w:r>
      <w:r w:rsidRPr="002D3BA3">
        <w:rPr>
          <w:rFonts w:ascii="Verdana" w:hAnsi="Verdana" w:cs="Verdana"/>
          <w:sz w:val="20"/>
          <w:szCs w:val="20"/>
          <w:lang w:val="en-US"/>
        </w:rPr>
        <w:t xml:space="preserve">and </w:t>
      </w:r>
      <w:r w:rsidRPr="002D3BA3">
        <w:rPr>
          <w:rFonts w:ascii="Verdana" w:hAnsi="Verdana" w:cs="Verdana"/>
          <w:b/>
          <w:bCs/>
          <w:sz w:val="20"/>
          <w:szCs w:val="20"/>
          <w:lang w:val="en-US"/>
        </w:rPr>
        <w:t xml:space="preserve">Annex C </w:t>
      </w:r>
      <w:r w:rsidRPr="002D3BA3">
        <w:rPr>
          <w:rFonts w:ascii="Verdana" w:hAnsi="Verdana" w:cs="Verdana"/>
          <w:sz w:val="20"/>
          <w:szCs w:val="20"/>
          <w:lang w:val="en-US"/>
        </w:rPr>
        <w:t>can be found on the same webpage.</w:t>
      </w:r>
    </w:p>
    <w:p w:rsidR="00AD780E" w:rsidRPr="002D3BA3" w:rsidRDefault="00AD780E" w:rsidP="00AC6252">
      <w:pPr>
        <w:ind w:left="1260" w:right="-54"/>
        <w:jc w:val="both"/>
        <w:rPr>
          <w:rFonts w:ascii="Verdana" w:hAnsi="Verdana" w:cs="Verdana"/>
          <w:sz w:val="20"/>
          <w:szCs w:val="20"/>
          <w:lang w:val="en-US"/>
        </w:rPr>
      </w:pPr>
    </w:p>
    <w:p w:rsidR="003331EB" w:rsidRPr="002D3BA3" w:rsidRDefault="00AA074F">
      <w:pPr>
        <w:ind w:left="1260" w:right="-54"/>
        <w:jc w:val="both"/>
        <w:rPr>
          <w:rFonts w:ascii="Verdana" w:hAnsi="Verdana" w:cs="Verdana"/>
          <w:sz w:val="20"/>
          <w:szCs w:val="20"/>
          <w:lang w:val="en-US"/>
        </w:rPr>
      </w:pPr>
      <w:r w:rsidRPr="002D3BA3">
        <w:rPr>
          <w:rFonts w:ascii="Verdana" w:hAnsi="Verdana" w:cs="Verdana"/>
          <w:sz w:val="20"/>
          <w:szCs w:val="20"/>
          <w:lang w:val="en-US"/>
        </w:rPr>
        <w:t xml:space="preserve">The application for admission - </w:t>
      </w:r>
      <w:r w:rsidRPr="002D3BA3">
        <w:rPr>
          <w:rFonts w:ascii="Verdana" w:hAnsi="Verdana" w:cs="Verdana"/>
          <w:b/>
          <w:bCs/>
          <w:sz w:val="20"/>
          <w:szCs w:val="20"/>
          <w:lang w:val="en-US"/>
        </w:rPr>
        <w:t>A</w:t>
      </w:r>
      <w:r w:rsidR="002D3BA3">
        <w:rPr>
          <w:rFonts w:ascii="Verdana" w:hAnsi="Verdana" w:cs="Verdana"/>
          <w:b/>
          <w:bCs/>
          <w:sz w:val="20"/>
          <w:szCs w:val="20"/>
          <w:lang w:val="en-US"/>
        </w:rPr>
        <w:t>nnex</w:t>
      </w:r>
      <w:r w:rsidRPr="002D3BA3">
        <w:rPr>
          <w:rFonts w:ascii="Verdana" w:hAnsi="Verdana" w:cs="Verdana"/>
          <w:b/>
          <w:bCs/>
          <w:sz w:val="20"/>
          <w:szCs w:val="20"/>
          <w:lang w:val="en-US"/>
        </w:rPr>
        <w:t xml:space="preserve"> A </w:t>
      </w:r>
      <w:r w:rsidRPr="002D3BA3">
        <w:rPr>
          <w:rFonts w:ascii="Verdana" w:hAnsi="Verdana" w:cs="Verdana"/>
          <w:sz w:val="20"/>
          <w:szCs w:val="20"/>
          <w:lang w:val="en-US"/>
        </w:rPr>
        <w:t>- (as well as the possible request for equivalence of the qualification obtained abroad - A</w:t>
      </w:r>
      <w:r w:rsidR="002D3BA3">
        <w:rPr>
          <w:rFonts w:ascii="Verdana" w:hAnsi="Verdana" w:cs="Verdana"/>
          <w:sz w:val="20"/>
          <w:szCs w:val="20"/>
          <w:lang w:val="en-US"/>
        </w:rPr>
        <w:t>nnex</w:t>
      </w:r>
      <w:r w:rsidRPr="002D3BA3">
        <w:rPr>
          <w:rFonts w:ascii="Verdana" w:hAnsi="Verdana" w:cs="Verdana"/>
          <w:sz w:val="20"/>
          <w:szCs w:val="20"/>
          <w:lang w:val="en-US"/>
        </w:rPr>
        <w:t xml:space="preserve"> A1) must be </w:t>
      </w:r>
      <w:r w:rsidRPr="002D3BA3">
        <w:rPr>
          <w:rFonts w:ascii="Verdana" w:hAnsi="Verdana" w:cs="Verdana"/>
          <w:b/>
          <w:bCs/>
          <w:sz w:val="20"/>
          <w:szCs w:val="20"/>
          <w:lang w:val="en-US"/>
        </w:rPr>
        <w:t xml:space="preserve">completed in </w:t>
      </w:r>
      <w:r w:rsidRPr="002D3BA3">
        <w:rPr>
          <w:rFonts w:ascii="Verdana" w:hAnsi="Verdana" w:cs="Verdana"/>
          <w:sz w:val="20"/>
          <w:szCs w:val="20"/>
          <w:lang w:val="en-US"/>
        </w:rPr>
        <w:t xml:space="preserve">its entirety, following the instructions given in art. 3 of the Announcement, signed with a handwritten signature and then </w:t>
      </w:r>
      <w:r w:rsidRPr="002D3BA3">
        <w:rPr>
          <w:rFonts w:ascii="Verdana" w:hAnsi="Verdana" w:cs="Verdana"/>
          <w:b/>
          <w:bCs/>
          <w:sz w:val="20"/>
          <w:szCs w:val="20"/>
          <w:lang w:val="en-US"/>
        </w:rPr>
        <w:t>scanned in PDF format in black and white and with low resolution.</w:t>
      </w:r>
    </w:p>
    <w:p w:rsidR="00AD780E" w:rsidRPr="002D3BA3" w:rsidRDefault="00AD780E" w:rsidP="00AC6252">
      <w:pPr>
        <w:ind w:left="1260" w:right="-54"/>
        <w:jc w:val="both"/>
        <w:rPr>
          <w:rFonts w:ascii="Verdana" w:hAnsi="Verdana" w:cs="Verdana"/>
          <w:sz w:val="20"/>
          <w:szCs w:val="20"/>
          <w:lang w:val="en-US"/>
        </w:rPr>
      </w:pPr>
    </w:p>
    <w:p w:rsidR="003331EB" w:rsidRPr="002D3BA3" w:rsidRDefault="00AA074F">
      <w:pPr>
        <w:ind w:left="1260" w:right="-54"/>
        <w:jc w:val="both"/>
        <w:rPr>
          <w:rFonts w:ascii="Verdana" w:hAnsi="Verdana" w:cs="Verdana"/>
          <w:b/>
          <w:bCs/>
          <w:sz w:val="20"/>
          <w:szCs w:val="20"/>
          <w:lang w:val="en-US"/>
        </w:rPr>
      </w:pPr>
      <w:r w:rsidRPr="002D3BA3">
        <w:rPr>
          <w:rFonts w:ascii="Verdana" w:hAnsi="Verdana" w:cs="Verdana"/>
          <w:sz w:val="20"/>
          <w:szCs w:val="20"/>
          <w:lang w:val="en-US"/>
        </w:rPr>
        <w:t xml:space="preserve">Similarly, </w:t>
      </w:r>
      <w:r w:rsidR="002D3BA3">
        <w:rPr>
          <w:rFonts w:ascii="Verdana" w:hAnsi="Verdana" w:cs="Verdana"/>
          <w:sz w:val="20"/>
          <w:szCs w:val="20"/>
          <w:lang w:val="en-US"/>
        </w:rPr>
        <w:t xml:space="preserve">the applicant </w:t>
      </w:r>
      <w:r w:rsidRPr="002D3BA3">
        <w:rPr>
          <w:rFonts w:ascii="Verdana" w:hAnsi="Verdana" w:cs="Verdana"/>
          <w:sz w:val="20"/>
          <w:szCs w:val="20"/>
          <w:lang w:val="en-US"/>
        </w:rPr>
        <w:t xml:space="preserve">must </w:t>
      </w:r>
      <w:r w:rsidRPr="002D3BA3">
        <w:rPr>
          <w:rFonts w:ascii="Verdana" w:hAnsi="Verdana" w:cs="Verdana"/>
          <w:b/>
          <w:bCs/>
          <w:sz w:val="20"/>
          <w:szCs w:val="20"/>
          <w:lang w:val="en-US"/>
        </w:rPr>
        <w:t>complete, sign and scan in PDF format in black and white and with low resolution:</w:t>
      </w:r>
    </w:p>
    <w:p w:rsidR="003331EB" w:rsidRPr="002D3BA3" w:rsidRDefault="00AA074F">
      <w:pPr>
        <w:ind w:left="1260" w:right="-54"/>
        <w:jc w:val="both"/>
        <w:rPr>
          <w:rFonts w:ascii="Verdana" w:hAnsi="Verdana" w:cs="Verdana"/>
          <w:sz w:val="20"/>
          <w:szCs w:val="20"/>
          <w:lang w:val="en-US"/>
        </w:rPr>
      </w:pPr>
      <w:r w:rsidRPr="002D3BA3">
        <w:rPr>
          <w:rFonts w:ascii="Verdana" w:hAnsi="Verdana" w:cs="Verdana"/>
          <w:b/>
          <w:bCs/>
          <w:sz w:val="20"/>
          <w:szCs w:val="20"/>
          <w:lang w:val="en-US"/>
        </w:rPr>
        <w:t xml:space="preserve">- Annex B </w:t>
      </w:r>
      <w:r w:rsidRPr="002D3BA3">
        <w:rPr>
          <w:rFonts w:ascii="Verdana" w:hAnsi="Verdana" w:cs="Verdana"/>
          <w:sz w:val="20"/>
          <w:szCs w:val="20"/>
          <w:lang w:val="en-US"/>
        </w:rPr>
        <w:t xml:space="preserve">(where used for declarations relating to the assessable qualifications referred to in Article 3 of the </w:t>
      </w:r>
      <w:r w:rsidR="002D3BA3">
        <w:rPr>
          <w:rFonts w:ascii="Verdana" w:hAnsi="Verdana" w:cs="Verdana"/>
          <w:sz w:val="20"/>
          <w:szCs w:val="20"/>
          <w:lang w:val="en-US"/>
        </w:rPr>
        <w:t xml:space="preserve">call </w:t>
      </w:r>
      <w:r w:rsidRPr="002D3BA3">
        <w:rPr>
          <w:rFonts w:ascii="Verdana" w:hAnsi="Verdana" w:cs="Verdana"/>
          <w:sz w:val="20"/>
          <w:szCs w:val="20"/>
          <w:lang w:val="en-US"/>
        </w:rPr>
        <w:t>notice)</w:t>
      </w:r>
    </w:p>
    <w:p w:rsidR="003331EB" w:rsidRPr="002D3BA3" w:rsidRDefault="00AA074F">
      <w:pPr>
        <w:ind w:left="1260" w:right="-54"/>
        <w:jc w:val="both"/>
        <w:rPr>
          <w:rFonts w:ascii="Verdana" w:hAnsi="Verdana" w:cs="Verdana"/>
          <w:sz w:val="20"/>
          <w:szCs w:val="20"/>
          <w:lang w:val="en-US"/>
        </w:rPr>
      </w:pPr>
      <w:r w:rsidRPr="002D3BA3">
        <w:rPr>
          <w:rFonts w:ascii="Verdana" w:hAnsi="Verdana" w:cs="Verdana"/>
          <w:sz w:val="20"/>
          <w:szCs w:val="20"/>
          <w:lang w:val="en-US"/>
        </w:rPr>
        <w:t xml:space="preserve">- </w:t>
      </w:r>
      <w:r w:rsidRPr="002D3BA3">
        <w:rPr>
          <w:rFonts w:ascii="Verdana" w:hAnsi="Verdana" w:cs="Verdana"/>
          <w:b/>
          <w:bCs/>
          <w:sz w:val="20"/>
          <w:szCs w:val="20"/>
          <w:lang w:val="en-US"/>
        </w:rPr>
        <w:t xml:space="preserve">Annex C </w:t>
      </w:r>
      <w:r w:rsidRPr="002D3BA3">
        <w:rPr>
          <w:rFonts w:ascii="Verdana" w:hAnsi="Verdana" w:cs="Verdana"/>
          <w:sz w:val="20"/>
          <w:szCs w:val="20"/>
          <w:lang w:val="en-US"/>
        </w:rPr>
        <w:t>(</w:t>
      </w:r>
      <w:r w:rsidR="002D3BA3">
        <w:rPr>
          <w:rFonts w:ascii="Verdana" w:hAnsi="Verdana" w:cs="Verdana"/>
          <w:sz w:val="20"/>
          <w:szCs w:val="20"/>
          <w:lang w:val="en-US"/>
        </w:rPr>
        <w:t>where</w:t>
      </w:r>
      <w:r w:rsidRPr="002D3BA3">
        <w:rPr>
          <w:rFonts w:ascii="Verdana" w:hAnsi="Verdana" w:cs="Verdana"/>
          <w:sz w:val="20"/>
          <w:szCs w:val="20"/>
          <w:lang w:val="en-US"/>
        </w:rPr>
        <w:t xml:space="preserve">, also in the light of what is specified with reference to the doctoral course of interest, </w:t>
      </w:r>
      <w:r w:rsidR="002D3BA3">
        <w:rPr>
          <w:rFonts w:ascii="Verdana" w:hAnsi="Verdana" w:cs="Verdana"/>
          <w:sz w:val="20"/>
          <w:szCs w:val="20"/>
          <w:lang w:val="en-US"/>
        </w:rPr>
        <w:t>the applicant</w:t>
      </w:r>
      <w:r w:rsidRPr="002D3BA3">
        <w:rPr>
          <w:rFonts w:ascii="Verdana" w:hAnsi="Verdana" w:cs="Verdana"/>
          <w:sz w:val="20"/>
          <w:szCs w:val="20"/>
          <w:lang w:val="en-US"/>
        </w:rPr>
        <w:t xml:space="preserve"> wish</w:t>
      </w:r>
      <w:r w:rsidR="002D3BA3">
        <w:rPr>
          <w:rFonts w:ascii="Verdana" w:hAnsi="Verdana" w:cs="Verdana"/>
          <w:sz w:val="20"/>
          <w:szCs w:val="20"/>
          <w:lang w:val="en-US"/>
        </w:rPr>
        <w:t>es</w:t>
      </w:r>
      <w:r w:rsidRPr="002D3BA3">
        <w:rPr>
          <w:rFonts w:ascii="Verdana" w:hAnsi="Verdana" w:cs="Verdana"/>
          <w:sz w:val="20"/>
          <w:szCs w:val="20"/>
          <w:lang w:val="en-US"/>
        </w:rPr>
        <w:t xml:space="preserve"> to submit </w:t>
      </w:r>
      <w:r w:rsidR="002D3BA3">
        <w:rPr>
          <w:rFonts w:ascii="Verdana" w:hAnsi="Verdana" w:cs="Verdana"/>
          <w:sz w:val="20"/>
          <w:szCs w:val="20"/>
          <w:lang w:val="en-US"/>
        </w:rPr>
        <w:t>a</w:t>
      </w:r>
      <w:r w:rsidRPr="002D3BA3">
        <w:rPr>
          <w:rFonts w:ascii="Verdana" w:hAnsi="Verdana" w:cs="Verdana"/>
          <w:sz w:val="20"/>
          <w:szCs w:val="20"/>
          <w:lang w:val="en-US"/>
        </w:rPr>
        <w:t xml:space="preserve"> curriculum vitae </w:t>
      </w:r>
      <w:r w:rsidR="002D3BA3" w:rsidRPr="002D3BA3">
        <w:rPr>
          <w:rFonts w:ascii="Verdana" w:hAnsi="Verdana" w:cs="Verdana"/>
          <w:sz w:val="20"/>
          <w:szCs w:val="20"/>
          <w:lang w:val="en-US"/>
        </w:rPr>
        <w:t>for</w:t>
      </w:r>
      <w:r w:rsidR="002D3BA3">
        <w:rPr>
          <w:rFonts w:ascii="Verdana" w:hAnsi="Verdana" w:cs="Verdana"/>
          <w:sz w:val="20"/>
          <w:szCs w:val="20"/>
          <w:lang w:val="en-US"/>
        </w:rPr>
        <w:t xml:space="preserve"> assessment</w:t>
      </w:r>
      <w:r w:rsidRPr="002D3BA3">
        <w:rPr>
          <w:rFonts w:ascii="Verdana" w:hAnsi="Verdana" w:cs="Verdana"/>
          <w:sz w:val="20"/>
          <w:szCs w:val="20"/>
          <w:lang w:val="en-US"/>
        </w:rPr>
        <w:t>).</w:t>
      </w:r>
    </w:p>
    <w:p w:rsidR="00AD780E" w:rsidRPr="002D3BA3" w:rsidRDefault="00AD780E" w:rsidP="00AC6252">
      <w:pPr>
        <w:ind w:left="1260" w:right="-54"/>
        <w:jc w:val="both"/>
        <w:rPr>
          <w:rFonts w:ascii="Verdana" w:hAnsi="Verdana" w:cs="Verdana"/>
          <w:sz w:val="20"/>
          <w:szCs w:val="20"/>
          <w:lang w:val="en-US"/>
        </w:rPr>
      </w:pPr>
    </w:p>
    <w:p w:rsidR="003331EB" w:rsidRPr="002D3BA3" w:rsidRDefault="00AA074F">
      <w:pPr>
        <w:ind w:left="1260" w:right="-54"/>
        <w:jc w:val="both"/>
        <w:rPr>
          <w:rFonts w:ascii="Verdana" w:hAnsi="Verdana" w:cs="Verdana"/>
          <w:b/>
          <w:bCs/>
          <w:sz w:val="20"/>
          <w:szCs w:val="20"/>
          <w:lang w:val="en-US"/>
        </w:rPr>
      </w:pPr>
      <w:r w:rsidRPr="002D3BA3">
        <w:rPr>
          <w:rFonts w:ascii="Verdana" w:hAnsi="Verdana" w:cs="Verdana"/>
          <w:sz w:val="20"/>
          <w:szCs w:val="20"/>
          <w:lang w:val="en-US"/>
        </w:rPr>
        <w:t xml:space="preserve">It </w:t>
      </w:r>
      <w:r w:rsidR="002D3BA3">
        <w:rPr>
          <w:rFonts w:ascii="Verdana" w:hAnsi="Verdana" w:cs="Verdana"/>
          <w:sz w:val="20"/>
          <w:szCs w:val="20"/>
          <w:lang w:val="en-US"/>
        </w:rPr>
        <w:t xml:space="preserve">is </w:t>
      </w:r>
      <w:r w:rsidRPr="002D3BA3">
        <w:rPr>
          <w:rFonts w:ascii="Verdana" w:hAnsi="Verdana" w:cs="Verdana"/>
          <w:sz w:val="20"/>
          <w:szCs w:val="20"/>
          <w:lang w:val="en-US"/>
        </w:rPr>
        <w:t xml:space="preserve">also </w:t>
      </w:r>
      <w:r w:rsidR="002D3BA3">
        <w:rPr>
          <w:rFonts w:ascii="Verdana" w:hAnsi="Verdana" w:cs="Verdana"/>
          <w:sz w:val="20"/>
          <w:szCs w:val="20"/>
          <w:lang w:val="en-US"/>
        </w:rPr>
        <w:t>necessary to</w:t>
      </w:r>
      <w:r w:rsidRPr="002D3BA3">
        <w:rPr>
          <w:rFonts w:ascii="Verdana" w:hAnsi="Verdana" w:cs="Verdana"/>
          <w:b/>
          <w:bCs/>
          <w:sz w:val="20"/>
          <w:szCs w:val="20"/>
          <w:lang w:val="en-US"/>
        </w:rPr>
        <w:t>scan in PDF format in black and white and with low resolution:</w:t>
      </w:r>
    </w:p>
    <w:p w:rsidR="003331EB" w:rsidRPr="002D3BA3" w:rsidRDefault="00AA074F">
      <w:pPr>
        <w:ind w:left="1260" w:right="-54"/>
        <w:jc w:val="both"/>
        <w:rPr>
          <w:rFonts w:ascii="Verdana" w:hAnsi="Verdana" w:cs="Verdana"/>
          <w:sz w:val="20"/>
          <w:szCs w:val="20"/>
          <w:lang w:val="en-US"/>
        </w:rPr>
      </w:pPr>
      <w:r w:rsidRPr="002D3BA3">
        <w:rPr>
          <w:rFonts w:ascii="Verdana" w:hAnsi="Verdana" w:cs="Verdana"/>
          <w:sz w:val="20"/>
          <w:szCs w:val="20"/>
          <w:lang w:val="en-US"/>
        </w:rPr>
        <w:t xml:space="preserve">- any </w:t>
      </w:r>
      <w:r w:rsidR="002D3BA3">
        <w:rPr>
          <w:rFonts w:ascii="Verdana" w:hAnsi="Verdana" w:cs="Verdana"/>
          <w:sz w:val="20"/>
          <w:szCs w:val="20"/>
          <w:lang w:val="en-US"/>
        </w:rPr>
        <w:t>titles/</w:t>
      </w:r>
      <w:r w:rsidRPr="002D3BA3">
        <w:rPr>
          <w:rFonts w:ascii="Verdana" w:hAnsi="Verdana" w:cs="Verdana"/>
          <w:sz w:val="20"/>
          <w:szCs w:val="20"/>
          <w:lang w:val="en-US"/>
        </w:rPr>
        <w:t xml:space="preserve">qualifications that </w:t>
      </w:r>
      <w:r w:rsidR="002D3BA3">
        <w:rPr>
          <w:rFonts w:ascii="Verdana" w:hAnsi="Verdana" w:cs="Verdana"/>
          <w:sz w:val="20"/>
          <w:szCs w:val="20"/>
          <w:lang w:val="en-US"/>
        </w:rPr>
        <w:t xml:space="preserve">applicants wishes/needs </w:t>
      </w:r>
      <w:r w:rsidRPr="002D3BA3">
        <w:rPr>
          <w:rFonts w:ascii="Verdana" w:hAnsi="Verdana" w:cs="Verdana"/>
          <w:sz w:val="20"/>
          <w:szCs w:val="20"/>
          <w:lang w:val="en-US"/>
        </w:rPr>
        <w:t>to produce in copy, pursuant to Article 3 of the notice, for the purposes of evaluation (e.g. dissertation</w:t>
      </w:r>
      <w:r w:rsidRPr="002D3BA3">
        <w:rPr>
          <w:rFonts w:ascii="Verdana" w:hAnsi="Verdana" w:cs="Verdana"/>
          <w:b/>
          <w:bCs/>
          <w:sz w:val="20"/>
          <w:szCs w:val="20"/>
          <w:lang w:val="en-US"/>
        </w:rPr>
        <w:t>, publications, marks obtained in individual examinations for the course of study taken or being taken</w:t>
      </w:r>
      <w:r w:rsidRPr="002D3BA3">
        <w:rPr>
          <w:rFonts w:ascii="Verdana" w:hAnsi="Verdana" w:cs="Verdana"/>
          <w:sz w:val="20"/>
          <w:szCs w:val="20"/>
          <w:lang w:val="en-US"/>
        </w:rPr>
        <w:t>, etc.).</w:t>
      </w:r>
    </w:p>
    <w:p w:rsidR="003331EB" w:rsidRPr="002D3BA3" w:rsidRDefault="00AA074F">
      <w:pPr>
        <w:ind w:left="1260" w:right="-54"/>
        <w:jc w:val="both"/>
        <w:rPr>
          <w:rFonts w:ascii="Verdana" w:hAnsi="Verdana" w:cs="Verdana"/>
          <w:sz w:val="20"/>
          <w:szCs w:val="20"/>
          <w:lang w:val="en-US"/>
        </w:rPr>
      </w:pPr>
      <w:r w:rsidRPr="002D3BA3">
        <w:rPr>
          <w:rFonts w:ascii="Verdana" w:hAnsi="Verdana" w:cs="Verdana"/>
          <w:sz w:val="20"/>
          <w:szCs w:val="20"/>
          <w:lang w:val="en-US"/>
        </w:rPr>
        <w:t xml:space="preserve">- </w:t>
      </w:r>
      <w:r w:rsidR="002D3BA3" w:rsidRPr="002D3BA3">
        <w:rPr>
          <w:rFonts w:ascii="Verdana" w:hAnsi="Verdana" w:cs="Verdana"/>
          <w:sz w:val="20"/>
          <w:szCs w:val="20"/>
          <w:lang w:val="en-US"/>
        </w:rPr>
        <w:t>the applicant’s</w:t>
      </w:r>
      <w:r w:rsidRPr="002D3BA3">
        <w:rPr>
          <w:rFonts w:ascii="Verdana" w:hAnsi="Verdana" w:cs="Verdana"/>
          <w:b/>
          <w:bCs/>
          <w:sz w:val="20"/>
          <w:szCs w:val="20"/>
          <w:lang w:val="en-US"/>
        </w:rPr>
        <w:t>identity document</w:t>
      </w:r>
      <w:r w:rsidRPr="002D3BA3">
        <w:rPr>
          <w:rFonts w:ascii="Verdana" w:hAnsi="Verdana" w:cs="Verdana"/>
          <w:sz w:val="20"/>
          <w:szCs w:val="20"/>
          <w:lang w:val="en-US"/>
        </w:rPr>
        <w:t>.</w:t>
      </w:r>
    </w:p>
    <w:p w:rsidR="00AD780E" w:rsidRPr="002D3BA3" w:rsidRDefault="00AD780E" w:rsidP="00AC6252">
      <w:pPr>
        <w:ind w:left="1260" w:right="-54"/>
        <w:jc w:val="both"/>
        <w:rPr>
          <w:rFonts w:ascii="Verdana" w:hAnsi="Verdana" w:cs="Verdana"/>
          <w:sz w:val="20"/>
          <w:szCs w:val="20"/>
          <w:lang w:val="en-US"/>
        </w:rPr>
      </w:pPr>
    </w:p>
    <w:p w:rsidR="003331EB" w:rsidRPr="002D3BA3" w:rsidRDefault="00AA074F">
      <w:pPr>
        <w:ind w:left="1260" w:right="-54"/>
        <w:jc w:val="both"/>
        <w:rPr>
          <w:rFonts w:ascii="Verdana" w:hAnsi="Verdana" w:cs="Verdana"/>
          <w:sz w:val="20"/>
          <w:szCs w:val="20"/>
          <w:lang w:val="en-US"/>
        </w:rPr>
      </w:pPr>
      <w:r w:rsidRPr="002D3BA3">
        <w:rPr>
          <w:rFonts w:ascii="Verdana" w:hAnsi="Verdana" w:cs="Verdana"/>
          <w:b/>
          <w:bCs/>
          <w:sz w:val="20"/>
          <w:szCs w:val="20"/>
          <w:lang w:val="en-US"/>
        </w:rPr>
        <w:t xml:space="preserve">Payment of the participation fee of € 20.00 </w:t>
      </w:r>
      <w:r w:rsidRPr="002D3BA3">
        <w:rPr>
          <w:rFonts w:ascii="Verdana" w:hAnsi="Verdana" w:cs="Verdana"/>
          <w:sz w:val="20"/>
          <w:szCs w:val="20"/>
          <w:lang w:val="en-US"/>
        </w:rPr>
        <w:t>can be made using the following method:</w:t>
      </w:r>
    </w:p>
    <w:p w:rsidR="003331EB" w:rsidRPr="002D3BA3" w:rsidRDefault="00F7289A">
      <w:pPr>
        <w:pStyle w:val="Paragrafoelenco"/>
        <w:numPr>
          <w:ilvl w:val="0"/>
          <w:numId w:val="18"/>
        </w:numPr>
        <w:spacing w:line="240" w:lineRule="exact"/>
        <w:ind w:left="1560" w:right="-54" w:hanging="284"/>
        <w:jc w:val="both"/>
        <w:rPr>
          <w:rFonts w:ascii="Verdana" w:hAnsi="Verdana" w:cs="Verdana"/>
          <w:b/>
          <w:bCs/>
          <w:color w:val="000000"/>
          <w:sz w:val="20"/>
          <w:szCs w:val="20"/>
          <w:lang w:val="en-US"/>
        </w:rPr>
      </w:pPr>
      <w:r w:rsidRPr="002D3BA3">
        <w:rPr>
          <w:rFonts w:ascii="Verdana" w:hAnsi="Verdana" w:cs="Verdana"/>
          <w:snapToGrid w:val="0"/>
          <w:sz w:val="20"/>
          <w:szCs w:val="20"/>
          <w:lang w:val="en-US"/>
        </w:rPr>
        <w:t>online payment by typing in 'pagoPA' at the end of the online application procedure</w:t>
      </w:r>
      <w:r w:rsidR="00573C26" w:rsidRPr="002D3BA3">
        <w:rPr>
          <w:rFonts w:ascii="Verdana" w:hAnsi="Verdana" w:cs="Verdana"/>
          <w:snapToGrid w:val="0"/>
          <w:sz w:val="20"/>
          <w:szCs w:val="20"/>
          <w:lang w:val="en-US"/>
        </w:rPr>
        <w:t>;</w:t>
      </w:r>
    </w:p>
    <w:p w:rsidR="006B0C9D" w:rsidRPr="002D3BA3" w:rsidRDefault="006B0C9D" w:rsidP="006B0C9D">
      <w:pPr>
        <w:spacing w:line="240" w:lineRule="exact"/>
        <w:ind w:left="1276" w:right="-54"/>
        <w:jc w:val="both"/>
        <w:rPr>
          <w:rFonts w:ascii="Verdana" w:hAnsi="Verdana" w:cs="Verdana"/>
          <w:b/>
          <w:bCs/>
          <w:color w:val="000000"/>
          <w:sz w:val="20"/>
          <w:szCs w:val="20"/>
          <w:lang w:val="en-US"/>
        </w:rPr>
      </w:pPr>
    </w:p>
    <w:p w:rsidR="003331EB" w:rsidRPr="002D3BA3" w:rsidRDefault="00AD780E">
      <w:pPr>
        <w:pStyle w:val="Paragrafoelenco"/>
        <w:spacing w:line="240" w:lineRule="exact"/>
        <w:ind w:left="1276" w:right="-54"/>
        <w:jc w:val="both"/>
        <w:rPr>
          <w:rFonts w:ascii="Verdana" w:hAnsi="Verdana" w:cs="Verdana"/>
          <w:color w:val="000000"/>
          <w:sz w:val="20"/>
          <w:szCs w:val="20"/>
          <w:lang w:val="en-US"/>
        </w:rPr>
      </w:pPr>
      <w:r w:rsidRPr="002D3BA3">
        <w:rPr>
          <w:rFonts w:ascii="Verdana" w:hAnsi="Verdana" w:cs="Verdana"/>
          <w:b/>
          <w:bCs/>
          <w:color w:val="000000"/>
          <w:sz w:val="20"/>
          <w:szCs w:val="20"/>
          <w:lang w:val="en-US"/>
        </w:rPr>
        <w:lastRenderedPageBreak/>
        <w:t xml:space="preserve">There is no need to scan the payment receipt and upload it into the online procedure </w:t>
      </w:r>
      <w:r w:rsidRPr="002D3BA3">
        <w:rPr>
          <w:rFonts w:ascii="Verdana" w:hAnsi="Verdana" w:cs="Verdana"/>
          <w:color w:val="000000"/>
          <w:sz w:val="20"/>
          <w:szCs w:val="20"/>
          <w:lang w:val="en-US"/>
        </w:rPr>
        <w:t>as the relevant payment is automatically tracked in the procedure itself.</w:t>
      </w:r>
    </w:p>
    <w:p w:rsidR="00AD780E" w:rsidRPr="002D3BA3" w:rsidRDefault="00AD780E" w:rsidP="004041B1">
      <w:pPr>
        <w:pStyle w:val="Paragrafoelenco"/>
        <w:spacing w:line="240" w:lineRule="exact"/>
        <w:ind w:left="1276" w:right="-54"/>
        <w:jc w:val="both"/>
        <w:rPr>
          <w:rFonts w:ascii="Verdana" w:hAnsi="Verdana" w:cs="Verdana"/>
          <w:color w:val="000000"/>
          <w:sz w:val="20"/>
          <w:szCs w:val="20"/>
          <w:lang w:val="en-US"/>
        </w:rPr>
      </w:pPr>
    </w:p>
    <w:p w:rsidR="003331EB" w:rsidRPr="002D3BA3" w:rsidRDefault="00AA074F">
      <w:pPr>
        <w:pStyle w:val="Paragrafoelenco"/>
        <w:spacing w:line="240" w:lineRule="exact"/>
        <w:ind w:left="1276" w:right="-54"/>
        <w:jc w:val="both"/>
        <w:rPr>
          <w:rFonts w:ascii="Verdana" w:hAnsi="Verdana" w:cs="Verdana"/>
          <w:b/>
          <w:bCs/>
          <w:sz w:val="20"/>
          <w:szCs w:val="20"/>
          <w:lang w:val="en-US"/>
        </w:rPr>
      </w:pPr>
      <w:r w:rsidRPr="002D3BA3">
        <w:rPr>
          <w:rFonts w:ascii="Verdana" w:hAnsi="Verdana" w:cs="Verdana"/>
          <w:b/>
          <w:bCs/>
          <w:color w:val="000000"/>
          <w:sz w:val="20"/>
          <w:szCs w:val="20"/>
          <w:lang w:val="en-US"/>
        </w:rPr>
        <w:t xml:space="preserve">N.B. </w:t>
      </w:r>
      <w:r w:rsidRPr="002D3BA3">
        <w:rPr>
          <w:rFonts w:ascii="Verdana" w:hAnsi="Verdana" w:cs="Verdana"/>
          <w:color w:val="000000"/>
          <w:sz w:val="20"/>
          <w:szCs w:val="20"/>
          <w:lang w:val="en-US"/>
        </w:rPr>
        <w:t xml:space="preserve">Document </w:t>
      </w:r>
      <w:r w:rsidRPr="002D3BA3">
        <w:rPr>
          <w:rFonts w:ascii="Verdana" w:hAnsi="Verdana" w:cs="Verdana"/>
          <w:b/>
          <w:bCs/>
          <w:color w:val="000000"/>
          <w:sz w:val="20"/>
          <w:szCs w:val="20"/>
          <w:lang w:val="en-US"/>
        </w:rPr>
        <w:t xml:space="preserve">scans </w:t>
      </w:r>
      <w:r w:rsidRPr="002D3BA3">
        <w:rPr>
          <w:rFonts w:ascii="Verdana" w:hAnsi="Verdana" w:cs="Verdana"/>
          <w:color w:val="000000"/>
          <w:sz w:val="20"/>
          <w:szCs w:val="20"/>
          <w:lang w:val="en-US"/>
        </w:rPr>
        <w:t xml:space="preserve">must be made in </w:t>
      </w:r>
      <w:r w:rsidRPr="002D3BA3">
        <w:rPr>
          <w:rFonts w:ascii="Verdana" w:hAnsi="Verdana" w:cs="Verdana"/>
          <w:b/>
          <w:bCs/>
          <w:sz w:val="20"/>
          <w:szCs w:val="20"/>
          <w:lang w:val="en-US"/>
        </w:rPr>
        <w:t xml:space="preserve">PDF format in black and white and with low resolution. Each file cannot be larger than 20MB; in the event that </w:t>
      </w:r>
      <w:r w:rsidRPr="002D3BA3">
        <w:rPr>
          <w:rFonts w:ascii="Verdana" w:hAnsi="Verdana" w:cs="Verdana"/>
          <w:sz w:val="20"/>
          <w:szCs w:val="20"/>
          <w:lang w:val="en-US"/>
        </w:rPr>
        <w:t>a document, if scanned as a whole, is larger, it must be scanned in several files each no larger than 20MB</w:t>
      </w:r>
      <w:r w:rsidRPr="002D3BA3">
        <w:rPr>
          <w:rFonts w:ascii="Verdana" w:hAnsi="Verdana" w:cs="Verdana"/>
          <w:b/>
          <w:bCs/>
          <w:sz w:val="20"/>
          <w:szCs w:val="20"/>
          <w:lang w:val="en-US"/>
        </w:rPr>
        <w:t>.</w:t>
      </w:r>
    </w:p>
    <w:p w:rsidR="00AD780E" w:rsidRPr="002D3BA3" w:rsidRDefault="00AD780E" w:rsidP="00B3136E">
      <w:pPr>
        <w:pStyle w:val="Paragrafoelenco"/>
        <w:spacing w:line="240" w:lineRule="exact"/>
        <w:ind w:left="1276" w:right="-54"/>
        <w:jc w:val="both"/>
        <w:rPr>
          <w:rFonts w:ascii="Verdana" w:hAnsi="Verdana" w:cs="Verdana"/>
          <w:b/>
          <w:bCs/>
          <w:sz w:val="20"/>
          <w:szCs w:val="20"/>
          <w:lang w:val="en-US"/>
        </w:rPr>
      </w:pPr>
    </w:p>
    <w:p w:rsidR="003331EB" w:rsidRPr="002D3BA3" w:rsidRDefault="00AA074F">
      <w:pPr>
        <w:pStyle w:val="Paragrafoelenco"/>
        <w:spacing w:line="240" w:lineRule="exact"/>
        <w:ind w:left="1276" w:right="-54"/>
        <w:jc w:val="both"/>
        <w:rPr>
          <w:rFonts w:ascii="Verdana" w:hAnsi="Verdana" w:cs="Verdana"/>
          <w:b/>
          <w:bCs/>
          <w:sz w:val="20"/>
          <w:szCs w:val="20"/>
          <w:lang w:val="en-US"/>
        </w:rPr>
      </w:pPr>
      <w:r w:rsidRPr="002D3BA3">
        <w:rPr>
          <w:rFonts w:ascii="Verdana" w:hAnsi="Verdana" w:cs="Verdana"/>
          <w:b/>
          <w:bCs/>
          <w:sz w:val="20"/>
          <w:szCs w:val="20"/>
          <w:lang w:val="en-US"/>
        </w:rPr>
        <w:t>3) ONLINE APPLICATION PROCEDURE</w:t>
      </w:r>
    </w:p>
    <w:p w:rsidR="00035B7F" w:rsidRPr="002D3BA3" w:rsidRDefault="00035B7F" w:rsidP="00B3136E">
      <w:pPr>
        <w:pStyle w:val="Paragrafoelenco"/>
        <w:spacing w:line="240" w:lineRule="exact"/>
        <w:ind w:left="1276" w:right="-54"/>
        <w:jc w:val="both"/>
        <w:rPr>
          <w:rFonts w:ascii="Verdana" w:hAnsi="Verdana" w:cs="Verdana"/>
          <w:color w:val="000000"/>
          <w:sz w:val="20"/>
          <w:szCs w:val="20"/>
          <w:lang w:val="en-US"/>
        </w:rPr>
      </w:pPr>
    </w:p>
    <w:p w:rsidR="003331EB" w:rsidRPr="002D3BA3" w:rsidRDefault="00AA074F">
      <w:pPr>
        <w:ind w:left="1260" w:right="-54"/>
        <w:jc w:val="both"/>
        <w:rPr>
          <w:rFonts w:ascii="Verdana" w:hAnsi="Verdana" w:cs="Verdana"/>
          <w:sz w:val="20"/>
          <w:szCs w:val="20"/>
          <w:lang w:val="en-US"/>
        </w:rPr>
      </w:pPr>
      <w:r w:rsidRPr="002D3BA3">
        <w:rPr>
          <w:rFonts w:ascii="Verdana" w:hAnsi="Verdana" w:cs="Verdana"/>
          <w:sz w:val="20"/>
          <w:szCs w:val="20"/>
          <w:lang w:val="en-US"/>
        </w:rPr>
        <w:t xml:space="preserve">The applicant, who has his own identification credentials obtained </w:t>
      </w:r>
      <w:r w:rsidR="002D3BA3">
        <w:rPr>
          <w:rFonts w:ascii="Verdana" w:hAnsi="Verdana" w:cs="Verdana"/>
          <w:sz w:val="20"/>
          <w:szCs w:val="20"/>
          <w:lang w:val="en-US"/>
        </w:rPr>
        <w:t xml:space="preserve">under </w:t>
      </w:r>
      <w:r w:rsidRPr="002D3BA3">
        <w:rPr>
          <w:rFonts w:ascii="Verdana" w:hAnsi="Verdana" w:cs="Verdana"/>
          <w:sz w:val="20"/>
          <w:szCs w:val="20"/>
          <w:lang w:val="en-US"/>
        </w:rPr>
        <w:t>point 1) can now proceed to enter the application.</w:t>
      </w:r>
    </w:p>
    <w:p w:rsidR="001E0F41" w:rsidRPr="002D3BA3" w:rsidRDefault="001E0F41" w:rsidP="004B2B6B">
      <w:pPr>
        <w:ind w:left="1260" w:right="-54"/>
        <w:jc w:val="both"/>
        <w:rPr>
          <w:rFonts w:ascii="Verdana" w:hAnsi="Verdana" w:cs="Verdana"/>
          <w:b/>
          <w:sz w:val="20"/>
          <w:szCs w:val="20"/>
          <w:lang w:val="en-US"/>
        </w:rPr>
      </w:pPr>
    </w:p>
    <w:p w:rsidR="003331EB" w:rsidRDefault="00AA074F">
      <w:pPr>
        <w:ind w:left="1260" w:right="-54"/>
        <w:jc w:val="both"/>
        <w:rPr>
          <w:rFonts w:ascii="Verdana" w:hAnsi="Verdana" w:cs="Verdana"/>
          <w:b/>
          <w:sz w:val="20"/>
          <w:szCs w:val="20"/>
          <w:lang w:val="en-US"/>
        </w:rPr>
      </w:pPr>
      <w:r w:rsidRPr="002D3BA3">
        <w:rPr>
          <w:rFonts w:ascii="Verdana" w:hAnsi="Verdana" w:cs="Verdana"/>
          <w:b/>
          <w:sz w:val="20"/>
          <w:szCs w:val="20"/>
          <w:lang w:val="en-US"/>
        </w:rPr>
        <w:t>Please note that the system will generate a personal identification code</w:t>
      </w:r>
      <w:r w:rsidR="00A10966" w:rsidRPr="002D3BA3">
        <w:rPr>
          <w:rFonts w:ascii="Verdana" w:hAnsi="Verdana" w:cs="Verdana"/>
          <w:b/>
          <w:sz w:val="20"/>
          <w:szCs w:val="20"/>
          <w:lang w:val="en-US"/>
        </w:rPr>
        <w:t xml:space="preserve">, which will be included in the </w:t>
      </w:r>
      <w:r w:rsidR="002D3BA3">
        <w:rPr>
          <w:rFonts w:ascii="Verdana" w:hAnsi="Verdana" w:cs="Verdana"/>
          <w:b/>
          <w:sz w:val="20"/>
          <w:szCs w:val="20"/>
          <w:lang w:val="en-US"/>
        </w:rPr>
        <w:t>file</w:t>
      </w:r>
      <w:r w:rsidR="00A10966" w:rsidRPr="002D3BA3">
        <w:rPr>
          <w:rFonts w:ascii="Verdana" w:hAnsi="Verdana" w:cs="Verdana"/>
          <w:b/>
          <w:sz w:val="20"/>
          <w:szCs w:val="20"/>
          <w:lang w:val="en-US"/>
        </w:rPr>
        <w:t>s containing the candidate's evaluation results.</w:t>
      </w:r>
    </w:p>
    <w:p w:rsidR="002D3BA3" w:rsidRDefault="002D3BA3">
      <w:pPr>
        <w:ind w:left="1260" w:right="-54"/>
        <w:jc w:val="both"/>
        <w:rPr>
          <w:rFonts w:ascii="Verdana" w:hAnsi="Verdana" w:cs="Verdana"/>
          <w:b/>
          <w:sz w:val="20"/>
          <w:szCs w:val="20"/>
          <w:lang w:val="en-US"/>
        </w:rPr>
      </w:pPr>
    </w:p>
    <w:p w:rsidR="002D3BA3" w:rsidRPr="002F6A6D" w:rsidRDefault="002D3BA3" w:rsidP="002D3BA3">
      <w:pPr>
        <w:pStyle w:val="Paragrafoelenco"/>
        <w:numPr>
          <w:ilvl w:val="0"/>
          <w:numId w:val="11"/>
        </w:numPr>
        <w:ind w:right="-54"/>
        <w:jc w:val="both"/>
        <w:rPr>
          <w:rFonts w:ascii="Verdana" w:hAnsi="Verdana" w:cs="Verdana"/>
          <w:sz w:val="20"/>
          <w:szCs w:val="20"/>
          <w:lang w:val="en-US"/>
        </w:rPr>
      </w:pPr>
      <w:r w:rsidRPr="002F6A6D">
        <w:rPr>
          <w:rFonts w:ascii="Verdana" w:hAnsi="Verdana" w:cs="Verdana"/>
          <w:sz w:val="20"/>
          <w:szCs w:val="20"/>
          <w:lang w:val="en-US"/>
        </w:rPr>
        <w:t>Select "Segretaria" (</w:t>
      </w:r>
      <w:r w:rsidRPr="002F6A6D">
        <w:rPr>
          <w:rFonts w:ascii="Verdana" w:hAnsi="Verdana" w:cs="Verdana"/>
          <w:i/>
          <w:iCs/>
          <w:sz w:val="20"/>
          <w:szCs w:val="20"/>
          <w:lang w:val="en-US"/>
        </w:rPr>
        <w:t>Administration</w:t>
      </w:r>
      <w:r w:rsidRPr="002F6A6D">
        <w:rPr>
          <w:rFonts w:ascii="Verdana" w:hAnsi="Verdana" w:cs="Verdana"/>
          <w:sz w:val="20"/>
          <w:szCs w:val="20"/>
          <w:lang w:val="en-US"/>
        </w:rPr>
        <w:t>)(command bar on the left);</w:t>
      </w:r>
    </w:p>
    <w:p w:rsidR="002D3BA3" w:rsidRPr="002F6A6D" w:rsidRDefault="002D3BA3" w:rsidP="002D3BA3">
      <w:pPr>
        <w:pStyle w:val="Paragrafoelenco"/>
        <w:numPr>
          <w:ilvl w:val="0"/>
          <w:numId w:val="11"/>
        </w:numPr>
        <w:ind w:right="-54"/>
        <w:jc w:val="both"/>
        <w:rPr>
          <w:rFonts w:ascii="Verdana" w:hAnsi="Verdana" w:cs="Verdana"/>
          <w:sz w:val="20"/>
          <w:szCs w:val="20"/>
        </w:rPr>
      </w:pPr>
      <w:r w:rsidRPr="002F6A6D">
        <w:rPr>
          <w:rFonts w:ascii="Verdana" w:hAnsi="Verdana" w:cs="Verdana"/>
          <w:sz w:val="20"/>
          <w:szCs w:val="20"/>
        </w:rPr>
        <w:t>Select "test di ammissione/preimmatricolazioni locali" (</w:t>
      </w:r>
      <w:r w:rsidRPr="002F6A6D">
        <w:rPr>
          <w:rFonts w:ascii="Verdana" w:hAnsi="Verdana" w:cs="Verdana"/>
          <w:i/>
          <w:iCs/>
          <w:sz w:val="20"/>
          <w:szCs w:val="20"/>
        </w:rPr>
        <w:t>Admission test/pre-matriculation</w:t>
      </w:r>
      <w:r w:rsidRPr="002F6A6D">
        <w:rPr>
          <w:rFonts w:ascii="Verdana" w:hAnsi="Verdana" w:cs="Verdana"/>
          <w:sz w:val="20"/>
          <w:szCs w:val="20"/>
        </w:rPr>
        <w:t xml:space="preserve">) (leftcommand bar): </w:t>
      </w:r>
    </w:p>
    <w:p w:rsidR="002D3BA3" w:rsidRPr="002F6A6D" w:rsidRDefault="1C46B3C7" w:rsidP="002D3BA3">
      <w:pPr>
        <w:pStyle w:val="Paragrafoelenco"/>
        <w:numPr>
          <w:ilvl w:val="0"/>
          <w:numId w:val="11"/>
        </w:numPr>
        <w:ind w:right="-54"/>
        <w:jc w:val="both"/>
        <w:rPr>
          <w:rFonts w:ascii="Verdana" w:hAnsi="Verdana" w:cs="Verdana"/>
          <w:sz w:val="20"/>
          <w:szCs w:val="20"/>
          <w:lang w:val="en-US"/>
        </w:rPr>
      </w:pPr>
      <w:r w:rsidRPr="1C46B3C7">
        <w:rPr>
          <w:rFonts w:ascii="Verdana" w:hAnsi="Verdana" w:cs="Verdana"/>
          <w:sz w:val="20"/>
          <w:szCs w:val="20"/>
          <w:lang w:val="en-US"/>
        </w:rPr>
        <w:t>the page "Concorsi di ammissione" (</w:t>
      </w:r>
      <w:r w:rsidRPr="1C46B3C7">
        <w:rPr>
          <w:rFonts w:ascii="Verdana" w:hAnsi="Verdana" w:cs="Verdana"/>
          <w:i/>
          <w:iCs/>
          <w:sz w:val="20"/>
          <w:szCs w:val="20"/>
          <w:lang w:val="en-US"/>
        </w:rPr>
        <w:t>Admission Selective procedures</w:t>
      </w:r>
      <w:r w:rsidRPr="1C46B3C7">
        <w:rPr>
          <w:rFonts w:ascii="Verdana" w:hAnsi="Verdana" w:cs="Verdana"/>
          <w:sz w:val="20"/>
          <w:szCs w:val="20"/>
          <w:lang w:val="en-US"/>
        </w:rPr>
        <w:t>) will open, where the information "sonopresentiConcorsi di ammissione a cui potersiiscrivere" (</w:t>
      </w:r>
      <w:r w:rsidRPr="1C46B3C7">
        <w:rPr>
          <w:rFonts w:ascii="Verdana" w:hAnsi="Verdana" w:cs="Verdana"/>
          <w:i/>
          <w:iCs/>
          <w:sz w:val="20"/>
          <w:szCs w:val="20"/>
          <w:lang w:val="en-US"/>
        </w:rPr>
        <w:t>there are selective procedures for application</w:t>
      </w:r>
      <w:r w:rsidRPr="1C46B3C7">
        <w:rPr>
          <w:rFonts w:ascii="Verdana" w:hAnsi="Verdana" w:cs="Verdana"/>
          <w:sz w:val="20"/>
          <w:szCs w:val="20"/>
          <w:lang w:val="en-US"/>
        </w:rPr>
        <w:t>) appears (if you submit a second/third application, the page will also show the indication of the selective procedures for which applications have already been submitted by the same candidate): click on "procedi con l’ammissione"; (</w:t>
      </w:r>
      <w:r w:rsidRPr="1C46B3C7">
        <w:rPr>
          <w:rFonts w:ascii="Verdana" w:hAnsi="Verdana" w:cs="Verdana"/>
          <w:i/>
          <w:iCs/>
          <w:sz w:val="20"/>
          <w:szCs w:val="20"/>
          <w:lang w:val="en-US"/>
        </w:rPr>
        <w:t>proceed with the admission</w:t>
      </w:r>
      <w:r w:rsidRPr="1C46B3C7">
        <w:rPr>
          <w:rFonts w:ascii="Verdana" w:hAnsi="Verdana" w:cs="Verdana"/>
          <w:sz w:val="20"/>
          <w:szCs w:val="20"/>
          <w:lang w:val="en-US"/>
        </w:rPr>
        <w:t>)</w:t>
      </w:r>
    </w:p>
    <w:p w:rsidR="002D3BA3" w:rsidRPr="002F6A6D" w:rsidRDefault="1C46B3C7" w:rsidP="002D3BA3">
      <w:pPr>
        <w:pStyle w:val="Paragrafoelenco"/>
        <w:numPr>
          <w:ilvl w:val="0"/>
          <w:numId w:val="11"/>
        </w:numPr>
        <w:ind w:right="-54"/>
        <w:jc w:val="both"/>
        <w:rPr>
          <w:rFonts w:ascii="Verdana" w:hAnsi="Verdana" w:cs="Verdana"/>
          <w:sz w:val="20"/>
          <w:szCs w:val="20"/>
          <w:lang w:val="en-US"/>
        </w:rPr>
      </w:pPr>
      <w:r w:rsidRPr="1C46B3C7">
        <w:rPr>
          <w:rFonts w:ascii="Verdana" w:hAnsi="Verdana" w:cs="Verdana"/>
          <w:sz w:val="20"/>
          <w:szCs w:val="20"/>
          <w:lang w:val="en-US"/>
        </w:rPr>
        <w:t>you will open the "IscrizioneConcorsi" (</w:t>
      </w:r>
      <w:r w:rsidRPr="1C46B3C7">
        <w:rPr>
          <w:rFonts w:ascii="Verdana" w:hAnsi="Verdana" w:cs="Verdana"/>
          <w:i/>
          <w:iCs/>
          <w:sz w:val="20"/>
          <w:szCs w:val="20"/>
          <w:lang w:val="en-US"/>
        </w:rPr>
        <w:t>Selective Procedure Registration</w:t>
      </w:r>
      <w:r w:rsidRPr="1C46B3C7">
        <w:rPr>
          <w:rFonts w:ascii="Verdana" w:hAnsi="Verdana" w:cs="Verdana"/>
          <w:sz w:val="20"/>
          <w:szCs w:val="20"/>
          <w:lang w:val="en-US"/>
        </w:rPr>
        <w:t>) page where you must proceed to click, at the bottom of the page, "IscrizioneConcorsi" (</w:t>
      </w:r>
      <w:r w:rsidRPr="1C46B3C7">
        <w:rPr>
          <w:rFonts w:ascii="Verdana" w:hAnsi="Verdana" w:cs="Verdana"/>
          <w:i/>
          <w:iCs/>
          <w:sz w:val="20"/>
          <w:szCs w:val="20"/>
          <w:lang w:val="en-US"/>
        </w:rPr>
        <w:t>Competition Registration</w:t>
      </w:r>
      <w:r w:rsidRPr="1C46B3C7">
        <w:rPr>
          <w:rFonts w:ascii="Verdana" w:hAnsi="Verdana" w:cs="Verdana"/>
          <w:sz w:val="20"/>
          <w:szCs w:val="20"/>
          <w:lang w:val="en-US"/>
        </w:rPr>
        <w:t>);</w:t>
      </w:r>
    </w:p>
    <w:p w:rsidR="002D3BA3" w:rsidRPr="00C32EA1" w:rsidRDefault="002D3BA3" w:rsidP="002D3BA3">
      <w:pPr>
        <w:pStyle w:val="Paragrafoelenco"/>
        <w:numPr>
          <w:ilvl w:val="0"/>
          <w:numId w:val="11"/>
        </w:numPr>
        <w:ind w:right="-54"/>
        <w:jc w:val="both"/>
        <w:rPr>
          <w:rFonts w:ascii="Verdana" w:hAnsi="Verdana" w:cs="Verdana"/>
          <w:sz w:val="20"/>
          <w:szCs w:val="20"/>
          <w:lang w:val="en-US"/>
        </w:rPr>
      </w:pPr>
      <w:r w:rsidRPr="002F6A6D">
        <w:rPr>
          <w:rFonts w:ascii="Verdana" w:hAnsi="Verdana" w:cs="Verdana"/>
          <w:sz w:val="20"/>
          <w:szCs w:val="20"/>
          <w:lang w:val="en-US"/>
        </w:rPr>
        <w:t>the "Sceltatipologiacorsi” (</w:t>
      </w:r>
      <w:r w:rsidRPr="002F6A6D">
        <w:rPr>
          <w:rFonts w:ascii="Verdana" w:hAnsi="Verdana" w:cs="Verdana"/>
          <w:i/>
          <w:iCs/>
          <w:sz w:val="20"/>
          <w:szCs w:val="20"/>
          <w:lang w:val="en-US"/>
        </w:rPr>
        <w:t>Course type selection</w:t>
      </w:r>
      <w:r>
        <w:rPr>
          <w:rFonts w:ascii="Verdana" w:hAnsi="Verdana" w:cs="Verdana"/>
          <w:sz w:val="20"/>
          <w:szCs w:val="20"/>
          <w:lang w:val="en-US"/>
        </w:rPr>
        <w:t>)</w:t>
      </w:r>
      <w:r w:rsidRPr="00C32EA1">
        <w:rPr>
          <w:rFonts w:ascii="Verdana" w:hAnsi="Verdana" w:cs="Verdana"/>
          <w:sz w:val="20"/>
          <w:szCs w:val="20"/>
          <w:lang w:val="en-US"/>
        </w:rPr>
        <w:t xml:space="preserve"> page will open where you must select the "</w:t>
      </w:r>
      <w:r>
        <w:rPr>
          <w:rFonts w:ascii="Verdana" w:hAnsi="Verdana" w:cs="Verdana"/>
          <w:sz w:val="20"/>
          <w:szCs w:val="20"/>
          <w:lang w:val="en-US"/>
        </w:rPr>
        <w:t>corso di Dottorato</w:t>
      </w:r>
      <w:r w:rsidRPr="00C32EA1">
        <w:rPr>
          <w:rFonts w:ascii="Verdana" w:hAnsi="Verdana" w:cs="Verdana"/>
          <w:sz w:val="20"/>
          <w:szCs w:val="20"/>
          <w:lang w:val="en-US"/>
        </w:rPr>
        <w:t xml:space="preserve">" </w:t>
      </w:r>
      <w:r w:rsidRPr="008D2210">
        <w:rPr>
          <w:rFonts w:ascii="Verdana" w:hAnsi="Verdana" w:cs="Verdana"/>
          <w:i/>
          <w:iCs/>
          <w:sz w:val="20"/>
          <w:szCs w:val="20"/>
          <w:lang w:val="en-US"/>
        </w:rPr>
        <w:t>(Doctoral course</w:t>
      </w:r>
      <w:r>
        <w:rPr>
          <w:rFonts w:ascii="Verdana" w:hAnsi="Verdana" w:cs="Verdana"/>
          <w:sz w:val="20"/>
          <w:szCs w:val="20"/>
          <w:lang w:val="en-US"/>
        </w:rPr>
        <w:t>)</w:t>
      </w:r>
      <w:r w:rsidRPr="00C32EA1">
        <w:rPr>
          <w:rFonts w:ascii="Verdana" w:hAnsi="Verdana" w:cs="Verdana"/>
          <w:sz w:val="20"/>
          <w:szCs w:val="20"/>
          <w:lang w:val="en-US"/>
        </w:rPr>
        <w:t xml:space="preserve"> type and click "</w:t>
      </w:r>
      <w:r>
        <w:rPr>
          <w:rFonts w:ascii="Verdana" w:hAnsi="Verdana" w:cs="Verdana"/>
          <w:sz w:val="20"/>
          <w:szCs w:val="20"/>
          <w:lang w:val="en-US"/>
        </w:rPr>
        <w:t>Avanti” (</w:t>
      </w:r>
      <w:r w:rsidRPr="008D2210">
        <w:rPr>
          <w:rFonts w:ascii="Verdana" w:hAnsi="Verdana" w:cs="Verdana"/>
          <w:i/>
          <w:iCs/>
          <w:sz w:val="20"/>
          <w:szCs w:val="20"/>
          <w:lang w:val="en-US"/>
        </w:rPr>
        <w:t>Next</w:t>
      </w:r>
      <w:r>
        <w:rPr>
          <w:rFonts w:ascii="Verdana" w:hAnsi="Verdana" w:cs="Verdana"/>
          <w:sz w:val="20"/>
          <w:szCs w:val="20"/>
          <w:lang w:val="en-US"/>
        </w:rPr>
        <w:t>)</w:t>
      </w:r>
      <w:r w:rsidRPr="00C32EA1">
        <w:rPr>
          <w:rFonts w:ascii="Verdana" w:hAnsi="Verdana" w:cs="Verdana"/>
          <w:sz w:val="20"/>
          <w:szCs w:val="20"/>
          <w:lang w:val="en-US"/>
        </w:rPr>
        <w:t>;</w:t>
      </w:r>
    </w:p>
    <w:p w:rsidR="002D3BA3" w:rsidRPr="00AF663D" w:rsidRDefault="002D3BA3" w:rsidP="002D3BA3">
      <w:pPr>
        <w:pStyle w:val="Paragrafoelenco"/>
        <w:numPr>
          <w:ilvl w:val="0"/>
          <w:numId w:val="11"/>
        </w:numPr>
        <w:ind w:right="-54"/>
        <w:jc w:val="both"/>
        <w:rPr>
          <w:rFonts w:ascii="Verdana" w:hAnsi="Verdana" w:cs="Verdana"/>
          <w:sz w:val="20"/>
          <w:szCs w:val="20"/>
          <w:lang w:val="en-US"/>
        </w:rPr>
      </w:pPr>
      <w:r w:rsidRPr="00C32EA1">
        <w:rPr>
          <w:rFonts w:ascii="Verdana" w:hAnsi="Verdana" w:cs="Verdana"/>
          <w:sz w:val="20"/>
          <w:szCs w:val="20"/>
          <w:lang w:val="en-US"/>
        </w:rPr>
        <w:t>the page "</w:t>
      </w:r>
      <w:r>
        <w:rPr>
          <w:rFonts w:ascii="Verdana" w:hAnsi="Verdana" w:cs="Verdana"/>
          <w:sz w:val="20"/>
          <w:szCs w:val="20"/>
          <w:lang w:val="en-US"/>
        </w:rPr>
        <w:t>Elencoconcorsi” (</w:t>
      </w:r>
      <w:r w:rsidRPr="008D2210">
        <w:rPr>
          <w:rFonts w:ascii="Verdana" w:hAnsi="Verdana" w:cs="Verdana"/>
          <w:i/>
          <w:iCs/>
          <w:sz w:val="20"/>
          <w:szCs w:val="20"/>
          <w:lang w:val="en-US"/>
        </w:rPr>
        <w:t>List of competitions</w:t>
      </w:r>
      <w:r>
        <w:rPr>
          <w:rFonts w:ascii="Verdana" w:hAnsi="Verdana" w:cs="Verdana"/>
          <w:sz w:val="20"/>
          <w:szCs w:val="20"/>
          <w:lang w:val="en-US"/>
        </w:rPr>
        <w:t>)</w:t>
      </w:r>
      <w:r w:rsidRPr="00C32EA1">
        <w:rPr>
          <w:rFonts w:ascii="Verdana" w:hAnsi="Verdana" w:cs="Verdana"/>
          <w:sz w:val="20"/>
          <w:szCs w:val="20"/>
          <w:lang w:val="en-US"/>
        </w:rPr>
        <w:t xml:space="preserve"> will open where you will find the list of </w:t>
      </w:r>
      <w:r>
        <w:rPr>
          <w:rFonts w:ascii="Verdana" w:hAnsi="Verdana" w:cs="Verdana"/>
          <w:sz w:val="20"/>
          <w:szCs w:val="20"/>
          <w:lang w:val="en-US"/>
        </w:rPr>
        <w:t xml:space="preserve">doctoral </w:t>
      </w:r>
      <w:r w:rsidRPr="00C32EA1">
        <w:rPr>
          <w:rFonts w:ascii="Verdana" w:hAnsi="Verdana" w:cs="Verdana"/>
          <w:sz w:val="20"/>
          <w:szCs w:val="20"/>
          <w:lang w:val="en-US"/>
        </w:rPr>
        <w:t>courses listed in Annex 1 of the</w:t>
      </w:r>
      <w:r>
        <w:rPr>
          <w:rFonts w:ascii="Verdana" w:hAnsi="Verdana" w:cs="Verdana"/>
          <w:sz w:val="20"/>
          <w:szCs w:val="20"/>
          <w:lang w:val="en-US"/>
        </w:rPr>
        <w:t xml:space="preserve"> Call Notice</w:t>
      </w:r>
      <w:r w:rsidRPr="00C32EA1">
        <w:rPr>
          <w:rFonts w:ascii="Verdana" w:hAnsi="Verdana" w:cs="Verdana"/>
          <w:sz w:val="20"/>
          <w:szCs w:val="20"/>
          <w:lang w:val="en-US"/>
        </w:rPr>
        <w:t xml:space="preserve">: select the </w:t>
      </w:r>
      <w:r>
        <w:rPr>
          <w:rFonts w:ascii="Verdana" w:hAnsi="Verdana" w:cs="Verdana"/>
          <w:sz w:val="20"/>
          <w:szCs w:val="20"/>
          <w:lang w:val="en-US"/>
        </w:rPr>
        <w:t xml:space="preserve">doctoral </w:t>
      </w:r>
      <w:r w:rsidRPr="00C32EA1">
        <w:rPr>
          <w:rFonts w:ascii="Verdana" w:hAnsi="Verdana" w:cs="Verdana"/>
          <w:sz w:val="20"/>
          <w:szCs w:val="20"/>
          <w:lang w:val="en-US"/>
        </w:rPr>
        <w:t>course for which you want to apply and click"</w:t>
      </w:r>
      <w:r>
        <w:rPr>
          <w:rFonts w:ascii="Verdana" w:hAnsi="Verdana" w:cs="Verdana"/>
          <w:sz w:val="20"/>
          <w:szCs w:val="20"/>
          <w:lang w:val="en-US"/>
        </w:rPr>
        <w:t>Avanti” (</w:t>
      </w:r>
      <w:r w:rsidRPr="008D2210">
        <w:rPr>
          <w:rFonts w:ascii="Verdana" w:hAnsi="Verdana" w:cs="Verdana"/>
          <w:i/>
          <w:iCs/>
          <w:sz w:val="20"/>
          <w:szCs w:val="20"/>
          <w:lang w:val="en-US"/>
        </w:rPr>
        <w:t>Next</w:t>
      </w:r>
      <w:r>
        <w:rPr>
          <w:rFonts w:ascii="Verdana" w:hAnsi="Verdana" w:cs="Verdana"/>
          <w:sz w:val="20"/>
          <w:szCs w:val="20"/>
          <w:lang w:val="en-US"/>
        </w:rPr>
        <w:t>)</w:t>
      </w:r>
      <w:r w:rsidRPr="00C32EA1">
        <w:rPr>
          <w:rFonts w:ascii="Verdana" w:hAnsi="Verdana" w:cs="Verdana"/>
          <w:sz w:val="20"/>
          <w:szCs w:val="20"/>
          <w:lang w:val="en-US"/>
        </w:rPr>
        <w:t>;</w:t>
      </w:r>
    </w:p>
    <w:p w:rsidR="002D3BA3" w:rsidRPr="00C32EA1" w:rsidRDefault="002D3BA3" w:rsidP="002D3BA3">
      <w:pPr>
        <w:pStyle w:val="Paragrafoelenco"/>
        <w:numPr>
          <w:ilvl w:val="0"/>
          <w:numId w:val="11"/>
        </w:numPr>
        <w:ind w:right="-54"/>
        <w:jc w:val="both"/>
        <w:rPr>
          <w:rFonts w:ascii="Verdana" w:hAnsi="Verdana" w:cs="Verdana"/>
          <w:sz w:val="20"/>
          <w:szCs w:val="20"/>
          <w:lang w:val="en-US"/>
        </w:rPr>
      </w:pPr>
      <w:r w:rsidRPr="00C32EA1">
        <w:rPr>
          <w:rFonts w:ascii="Verdana" w:hAnsi="Verdana" w:cs="Verdana"/>
          <w:sz w:val="20"/>
          <w:szCs w:val="20"/>
          <w:lang w:val="en-US"/>
        </w:rPr>
        <w:t>the "</w:t>
      </w:r>
      <w:r>
        <w:rPr>
          <w:rFonts w:ascii="Verdana" w:hAnsi="Verdana" w:cs="Verdana"/>
          <w:sz w:val="20"/>
          <w:szCs w:val="20"/>
          <w:lang w:val="en-US"/>
        </w:rPr>
        <w:t>Confermasceltaconcorso” (</w:t>
      </w:r>
      <w:r w:rsidRPr="002F6A6D">
        <w:rPr>
          <w:rFonts w:ascii="Verdana" w:hAnsi="Verdana" w:cs="Verdana"/>
          <w:i/>
          <w:iCs/>
          <w:sz w:val="20"/>
          <w:szCs w:val="20"/>
          <w:lang w:val="en-US"/>
        </w:rPr>
        <w:t>Confirm competition selection</w:t>
      </w:r>
      <w:r>
        <w:rPr>
          <w:rFonts w:ascii="Verdana" w:hAnsi="Verdana" w:cs="Verdana"/>
          <w:sz w:val="20"/>
          <w:szCs w:val="20"/>
          <w:lang w:val="en-US"/>
        </w:rPr>
        <w:t>)</w:t>
      </w:r>
      <w:r w:rsidRPr="00C32EA1">
        <w:rPr>
          <w:rFonts w:ascii="Verdana" w:hAnsi="Verdana" w:cs="Verdana"/>
          <w:sz w:val="20"/>
          <w:szCs w:val="20"/>
          <w:lang w:val="en-US"/>
        </w:rPr>
        <w:t xml:space="preserve"> page will open, where the information related to the selected course will appear, allowing you to go "</w:t>
      </w:r>
      <w:r>
        <w:rPr>
          <w:rFonts w:ascii="Verdana" w:hAnsi="Verdana" w:cs="Verdana"/>
          <w:sz w:val="20"/>
          <w:szCs w:val="20"/>
          <w:lang w:val="en-US"/>
        </w:rPr>
        <w:t>indietro” (</w:t>
      </w:r>
      <w:r w:rsidRPr="002F6A6D">
        <w:rPr>
          <w:rFonts w:ascii="Verdana" w:hAnsi="Verdana" w:cs="Verdana"/>
          <w:i/>
          <w:iCs/>
          <w:sz w:val="20"/>
          <w:szCs w:val="20"/>
          <w:lang w:val="en-US"/>
        </w:rPr>
        <w:t>back</w:t>
      </w:r>
      <w:r>
        <w:rPr>
          <w:rFonts w:ascii="Verdana" w:hAnsi="Verdana" w:cs="Verdana"/>
          <w:sz w:val="20"/>
          <w:szCs w:val="20"/>
          <w:lang w:val="en-US"/>
        </w:rPr>
        <w:t>)</w:t>
      </w:r>
      <w:r w:rsidRPr="00C32EA1">
        <w:rPr>
          <w:rFonts w:ascii="Verdana" w:hAnsi="Verdana" w:cs="Verdana"/>
          <w:sz w:val="20"/>
          <w:szCs w:val="20"/>
          <w:lang w:val="en-US"/>
        </w:rPr>
        <w:t xml:space="preserve"> or click on "</w:t>
      </w:r>
      <w:r>
        <w:rPr>
          <w:rFonts w:ascii="Verdana" w:hAnsi="Verdana" w:cs="Verdana"/>
          <w:sz w:val="20"/>
          <w:szCs w:val="20"/>
          <w:lang w:val="en-US"/>
        </w:rPr>
        <w:t>Conferma e prosegui” (</w:t>
      </w:r>
      <w:r w:rsidRPr="002F6A6D">
        <w:rPr>
          <w:rFonts w:ascii="Verdana" w:hAnsi="Verdana" w:cs="Verdana"/>
          <w:i/>
          <w:iCs/>
          <w:sz w:val="20"/>
          <w:szCs w:val="20"/>
          <w:lang w:val="en-US"/>
        </w:rPr>
        <w:t>Confirm and continue</w:t>
      </w:r>
      <w:r>
        <w:rPr>
          <w:rFonts w:ascii="Verdana" w:hAnsi="Verdana" w:cs="Verdana"/>
          <w:sz w:val="20"/>
          <w:szCs w:val="20"/>
          <w:lang w:val="en-US"/>
        </w:rPr>
        <w:t>)</w:t>
      </w:r>
      <w:r w:rsidRPr="00C32EA1">
        <w:rPr>
          <w:rFonts w:ascii="Verdana" w:hAnsi="Verdana" w:cs="Verdana"/>
          <w:sz w:val="20"/>
          <w:szCs w:val="20"/>
          <w:lang w:val="en-US"/>
        </w:rPr>
        <w:t>;</w:t>
      </w:r>
    </w:p>
    <w:p w:rsidR="002D3BA3" w:rsidRPr="00C32EA1" w:rsidRDefault="002D3BA3" w:rsidP="002D3BA3">
      <w:pPr>
        <w:pStyle w:val="Paragrafoelenco"/>
        <w:numPr>
          <w:ilvl w:val="0"/>
          <w:numId w:val="11"/>
        </w:numPr>
        <w:ind w:right="-54"/>
        <w:jc w:val="both"/>
        <w:rPr>
          <w:rFonts w:ascii="Verdana" w:hAnsi="Verdana" w:cs="Verdana"/>
          <w:sz w:val="20"/>
          <w:szCs w:val="20"/>
          <w:lang w:val="en-US"/>
        </w:rPr>
      </w:pPr>
      <w:r w:rsidRPr="00C32EA1">
        <w:rPr>
          <w:rFonts w:ascii="Verdana" w:hAnsi="Verdana" w:cs="Verdana"/>
          <w:sz w:val="20"/>
          <w:szCs w:val="20"/>
          <w:lang w:val="en-US"/>
        </w:rPr>
        <w:t>the page "</w:t>
      </w:r>
      <w:r w:rsidRPr="008D2210">
        <w:rPr>
          <w:rFonts w:ascii="Verdana" w:hAnsi="Verdana" w:cs="Verdana"/>
          <w:sz w:val="20"/>
          <w:szCs w:val="20"/>
          <w:lang w:val="en-US"/>
        </w:rPr>
        <w:t>Sceltacategoriaamministrativa ed ausili di invalidità</w:t>
      </w:r>
      <w:r>
        <w:rPr>
          <w:rFonts w:ascii="Verdana" w:hAnsi="Verdana" w:cs="Verdana"/>
          <w:sz w:val="20"/>
          <w:szCs w:val="20"/>
          <w:lang w:val="en-US"/>
        </w:rPr>
        <w:t>”(</w:t>
      </w:r>
      <w:r w:rsidRPr="002F6A6D">
        <w:rPr>
          <w:rFonts w:ascii="Verdana" w:hAnsi="Verdana" w:cs="Verdana"/>
          <w:i/>
          <w:iCs/>
          <w:sz w:val="20"/>
          <w:szCs w:val="20"/>
          <w:lang w:val="en-US"/>
        </w:rPr>
        <w:t>Choice of administrative category and disability aids</w:t>
      </w:r>
      <w:r>
        <w:rPr>
          <w:rFonts w:ascii="Verdana" w:hAnsi="Verdana" w:cs="Verdana"/>
          <w:sz w:val="20"/>
          <w:szCs w:val="20"/>
          <w:lang w:val="en-US"/>
        </w:rPr>
        <w:t>)</w:t>
      </w:r>
      <w:r w:rsidRPr="00C32EA1">
        <w:rPr>
          <w:rFonts w:ascii="Verdana" w:hAnsi="Verdana" w:cs="Verdana"/>
          <w:sz w:val="20"/>
          <w:szCs w:val="20"/>
          <w:lang w:val="en-US"/>
        </w:rPr>
        <w:t xml:space="preserve"> will open: by administrative category we mean the nature of the post (e.g.: posts reserved for students with foreign qualifications, non-reserved posts, posts reserved for other categories of candidates, etc.); on the same page, in the box "</w:t>
      </w:r>
      <w:r w:rsidRPr="008D2210">
        <w:rPr>
          <w:rFonts w:ascii="Verdana" w:hAnsi="Verdana" w:cs="Verdana"/>
          <w:sz w:val="20"/>
          <w:szCs w:val="20"/>
          <w:lang w:val="en-US"/>
        </w:rPr>
        <w:t>Ausilioallosvolgimentodelle prove</w:t>
      </w:r>
      <w:r>
        <w:rPr>
          <w:rFonts w:ascii="Verdana" w:hAnsi="Verdana" w:cs="Verdana"/>
          <w:sz w:val="20"/>
          <w:szCs w:val="20"/>
          <w:lang w:val="en-US"/>
        </w:rPr>
        <w:t>” (</w:t>
      </w:r>
      <w:r w:rsidRPr="002F6A6D">
        <w:rPr>
          <w:rFonts w:ascii="Verdana" w:hAnsi="Verdana" w:cs="Verdana"/>
          <w:i/>
          <w:iCs/>
          <w:sz w:val="20"/>
          <w:szCs w:val="20"/>
          <w:lang w:val="en-US"/>
        </w:rPr>
        <w:t>Test/interview aids</w:t>
      </w:r>
      <w:r>
        <w:rPr>
          <w:rFonts w:ascii="Verdana" w:hAnsi="Verdana" w:cs="Verdana"/>
          <w:sz w:val="20"/>
          <w:szCs w:val="20"/>
          <w:lang w:val="en-US"/>
        </w:rPr>
        <w:t>)</w:t>
      </w:r>
      <w:r w:rsidRPr="00C32EA1">
        <w:rPr>
          <w:rFonts w:ascii="Verdana" w:hAnsi="Verdana" w:cs="Verdana"/>
          <w:sz w:val="20"/>
          <w:szCs w:val="20"/>
          <w:lang w:val="en-US"/>
        </w:rPr>
        <w:t>, you must select whether or not there is a need for an aid because you are disabled (by selecting "</w:t>
      </w:r>
      <w:r>
        <w:rPr>
          <w:rFonts w:ascii="Verdana" w:hAnsi="Verdana" w:cs="Verdana"/>
          <w:sz w:val="20"/>
          <w:szCs w:val="20"/>
          <w:lang w:val="en-US"/>
        </w:rPr>
        <w:t>si” (</w:t>
      </w:r>
      <w:r w:rsidRPr="002F6A6D">
        <w:rPr>
          <w:rFonts w:ascii="Verdana" w:hAnsi="Verdana" w:cs="Verdana"/>
          <w:i/>
          <w:iCs/>
          <w:sz w:val="20"/>
          <w:szCs w:val="20"/>
          <w:lang w:val="en-US"/>
        </w:rPr>
        <w:t>yes</w:t>
      </w:r>
      <w:r>
        <w:rPr>
          <w:rFonts w:ascii="Verdana" w:hAnsi="Verdana" w:cs="Verdana"/>
          <w:sz w:val="20"/>
          <w:szCs w:val="20"/>
          <w:lang w:val="en-US"/>
        </w:rPr>
        <w:t>)</w:t>
      </w:r>
      <w:r w:rsidRPr="00C32EA1">
        <w:rPr>
          <w:rFonts w:ascii="Verdana" w:hAnsi="Verdana" w:cs="Verdana"/>
          <w:sz w:val="20"/>
          <w:szCs w:val="20"/>
          <w:lang w:val="en-US"/>
        </w:rPr>
        <w:t xml:space="preserve"> or "no"); then click on "</w:t>
      </w:r>
      <w:r>
        <w:rPr>
          <w:rFonts w:ascii="Verdana" w:hAnsi="Verdana" w:cs="Verdana"/>
          <w:sz w:val="20"/>
          <w:szCs w:val="20"/>
          <w:lang w:val="en-US"/>
        </w:rPr>
        <w:t>Avanti” (</w:t>
      </w:r>
      <w:r w:rsidRPr="002F6A6D">
        <w:rPr>
          <w:rFonts w:ascii="Verdana" w:hAnsi="Verdana" w:cs="Verdana"/>
          <w:i/>
          <w:iCs/>
          <w:sz w:val="20"/>
          <w:szCs w:val="20"/>
          <w:lang w:val="en-US"/>
        </w:rPr>
        <w:t>Next</w:t>
      </w:r>
      <w:r>
        <w:rPr>
          <w:rFonts w:ascii="Verdana" w:hAnsi="Verdana" w:cs="Verdana"/>
          <w:sz w:val="20"/>
          <w:szCs w:val="20"/>
          <w:lang w:val="en-US"/>
        </w:rPr>
        <w:t>)</w:t>
      </w:r>
      <w:r w:rsidRPr="00C32EA1">
        <w:rPr>
          <w:rFonts w:ascii="Verdana" w:hAnsi="Verdana" w:cs="Verdana"/>
          <w:sz w:val="20"/>
          <w:szCs w:val="20"/>
          <w:lang w:val="en-US"/>
        </w:rPr>
        <w:t>;</w:t>
      </w:r>
    </w:p>
    <w:p w:rsidR="002D3BA3" w:rsidRPr="00C32EA1" w:rsidRDefault="002D3BA3" w:rsidP="002D3BA3">
      <w:pPr>
        <w:pStyle w:val="Paragrafoelenco"/>
        <w:numPr>
          <w:ilvl w:val="0"/>
          <w:numId w:val="11"/>
        </w:numPr>
        <w:ind w:right="-54"/>
        <w:jc w:val="both"/>
        <w:rPr>
          <w:rFonts w:ascii="Verdana" w:hAnsi="Verdana" w:cs="Verdana"/>
          <w:sz w:val="20"/>
          <w:szCs w:val="20"/>
          <w:lang w:val="en-US"/>
        </w:rPr>
      </w:pPr>
      <w:r w:rsidRPr="00C32EA1">
        <w:rPr>
          <w:rFonts w:ascii="Verdana" w:hAnsi="Verdana" w:cs="Verdana"/>
          <w:sz w:val="20"/>
          <w:szCs w:val="20"/>
          <w:lang w:val="en-US"/>
        </w:rPr>
        <w:t>you will open the "</w:t>
      </w:r>
      <w:r w:rsidRPr="008D2210">
        <w:rPr>
          <w:rFonts w:ascii="Verdana" w:hAnsi="Verdana" w:cs="Verdana"/>
          <w:sz w:val="20"/>
          <w:szCs w:val="20"/>
          <w:lang w:val="en-US"/>
        </w:rPr>
        <w:t>Confermaiscrizioneconcorso</w:t>
      </w:r>
      <w:r>
        <w:rPr>
          <w:rFonts w:ascii="Verdana" w:hAnsi="Verdana" w:cs="Verdana"/>
          <w:sz w:val="20"/>
          <w:szCs w:val="20"/>
          <w:lang w:val="en-US"/>
        </w:rPr>
        <w:t>”(</w:t>
      </w:r>
      <w:r w:rsidRPr="002F6A6D">
        <w:rPr>
          <w:rFonts w:ascii="Verdana" w:hAnsi="Verdana" w:cs="Verdana"/>
          <w:i/>
          <w:iCs/>
          <w:sz w:val="20"/>
          <w:szCs w:val="20"/>
          <w:lang w:val="en-US"/>
        </w:rPr>
        <w:t>Confirm competition registration</w:t>
      </w:r>
      <w:r>
        <w:rPr>
          <w:rFonts w:ascii="Verdana" w:hAnsi="Verdana" w:cs="Verdana"/>
          <w:sz w:val="20"/>
          <w:szCs w:val="20"/>
          <w:lang w:val="en-US"/>
        </w:rPr>
        <w:t>)</w:t>
      </w:r>
      <w:r w:rsidRPr="00C32EA1">
        <w:rPr>
          <w:rFonts w:ascii="Verdana" w:hAnsi="Verdana" w:cs="Verdana"/>
          <w:sz w:val="20"/>
          <w:szCs w:val="20"/>
          <w:lang w:val="en-US"/>
        </w:rPr>
        <w:t xml:space="preserve"> page, which allows you to check the information related to the choices made in the previous pages and, consequently, to go "</w:t>
      </w:r>
      <w:r>
        <w:rPr>
          <w:rFonts w:ascii="Verdana" w:hAnsi="Verdana" w:cs="Verdana"/>
          <w:sz w:val="20"/>
          <w:szCs w:val="20"/>
          <w:lang w:val="en-US"/>
        </w:rPr>
        <w:t>Indietro” (</w:t>
      </w:r>
      <w:r>
        <w:rPr>
          <w:rFonts w:ascii="Verdana" w:hAnsi="Verdana" w:cs="Verdana"/>
          <w:i/>
          <w:iCs/>
          <w:sz w:val="20"/>
          <w:szCs w:val="20"/>
          <w:lang w:val="en-US"/>
        </w:rPr>
        <w:t>B</w:t>
      </w:r>
      <w:r w:rsidRPr="002F6A6D">
        <w:rPr>
          <w:rFonts w:ascii="Verdana" w:hAnsi="Verdana" w:cs="Verdana"/>
          <w:i/>
          <w:iCs/>
          <w:sz w:val="20"/>
          <w:szCs w:val="20"/>
          <w:lang w:val="en-US"/>
        </w:rPr>
        <w:t>ack</w:t>
      </w:r>
      <w:r>
        <w:rPr>
          <w:rFonts w:ascii="Verdana" w:hAnsi="Verdana" w:cs="Verdana"/>
          <w:sz w:val="20"/>
          <w:szCs w:val="20"/>
          <w:lang w:val="en-US"/>
        </w:rPr>
        <w:t>)</w:t>
      </w:r>
      <w:r w:rsidRPr="00C32EA1">
        <w:rPr>
          <w:rFonts w:ascii="Verdana" w:hAnsi="Verdana" w:cs="Verdana"/>
          <w:sz w:val="20"/>
          <w:szCs w:val="20"/>
          <w:lang w:val="en-US"/>
        </w:rPr>
        <w:t>, if there are corrections to be made, or to click on "</w:t>
      </w:r>
      <w:r w:rsidRPr="008D2210">
        <w:rPr>
          <w:rFonts w:ascii="Verdana" w:hAnsi="Verdana" w:cs="Verdana"/>
          <w:sz w:val="20"/>
          <w:szCs w:val="20"/>
          <w:lang w:val="en-US"/>
        </w:rPr>
        <w:t>Conferma e prosegui</w:t>
      </w:r>
      <w:r>
        <w:rPr>
          <w:rFonts w:ascii="Verdana" w:hAnsi="Verdana" w:cs="Verdana"/>
          <w:sz w:val="20"/>
          <w:szCs w:val="20"/>
          <w:lang w:val="en-US"/>
        </w:rPr>
        <w:t>” (</w:t>
      </w:r>
      <w:r w:rsidRPr="002F6A6D">
        <w:rPr>
          <w:rFonts w:ascii="Verdana" w:hAnsi="Verdana" w:cs="Verdana"/>
          <w:i/>
          <w:iCs/>
          <w:sz w:val="20"/>
          <w:szCs w:val="20"/>
          <w:lang w:val="en-US"/>
        </w:rPr>
        <w:t>Confirm and continue</w:t>
      </w:r>
      <w:r>
        <w:rPr>
          <w:rFonts w:ascii="Verdana" w:hAnsi="Verdana" w:cs="Verdana"/>
          <w:sz w:val="20"/>
          <w:szCs w:val="20"/>
          <w:lang w:val="en-US"/>
        </w:rPr>
        <w:t>)</w:t>
      </w:r>
      <w:r w:rsidRPr="00C32EA1">
        <w:rPr>
          <w:rFonts w:ascii="Verdana" w:hAnsi="Verdana" w:cs="Verdana"/>
          <w:sz w:val="20"/>
          <w:szCs w:val="20"/>
          <w:lang w:val="en-US"/>
        </w:rPr>
        <w:t>;</w:t>
      </w:r>
    </w:p>
    <w:p w:rsidR="002D3BA3" w:rsidRPr="00C32EA1" w:rsidRDefault="002D3BA3" w:rsidP="002D3BA3">
      <w:pPr>
        <w:pStyle w:val="Paragrafoelenco"/>
        <w:numPr>
          <w:ilvl w:val="0"/>
          <w:numId w:val="11"/>
        </w:numPr>
        <w:ind w:right="-54"/>
        <w:jc w:val="both"/>
        <w:rPr>
          <w:rFonts w:ascii="Verdana" w:hAnsi="Verdana" w:cs="Verdana"/>
          <w:sz w:val="20"/>
          <w:szCs w:val="20"/>
          <w:lang w:val="en-US"/>
        </w:rPr>
      </w:pPr>
      <w:r w:rsidRPr="00C32EA1">
        <w:rPr>
          <w:rFonts w:ascii="Verdana" w:hAnsi="Verdana" w:cs="Verdana"/>
          <w:sz w:val="20"/>
          <w:szCs w:val="20"/>
          <w:lang w:val="en-US"/>
        </w:rPr>
        <w:t>you will open the page "</w:t>
      </w:r>
      <w:r w:rsidRPr="008D2210">
        <w:rPr>
          <w:rFonts w:ascii="Verdana" w:hAnsi="Verdana" w:cs="Verdana"/>
          <w:sz w:val="20"/>
          <w:szCs w:val="20"/>
          <w:lang w:val="en-US"/>
        </w:rPr>
        <w:t>Dettagliotitolirichiesti</w:t>
      </w:r>
      <w:r>
        <w:rPr>
          <w:rFonts w:ascii="Verdana" w:hAnsi="Verdana" w:cs="Verdana"/>
          <w:sz w:val="20"/>
          <w:szCs w:val="20"/>
          <w:lang w:val="en-US"/>
        </w:rPr>
        <w:t>”(</w:t>
      </w:r>
      <w:r w:rsidRPr="002F6A6D">
        <w:rPr>
          <w:rFonts w:ascii="Verdana" w:hAnsi="Verdana" w:cs="Verdana"/>
          <w:i/>
          <w:iCs/>
          <w:sz w:val="20"/>
          <w:szCs w:val="20"/>
          <w:lang w:val="en-US"/>
        </w:rPr>
        <w:t>Details of qualifications/titles required</w:t>
      </w:r>
      <w:r>
        <w:rPr>
          <w:rFonts w:ascii="Verdana" w:hAnsi="Verdana" w:cs="Verdana"/>
          <w:sz w:val="20"/>
          <w:szCs w:val="20"/>
          <w:lang w:val="en-US"/>
        </w:rPr>
        <w:t>)</w:t>
      </w:r>
      <w:r w:rsidRPr="00C32EA1">
        <w:rPr>
          <w:rFonts w:ascii="Verdana" w:hAnsi="Verdana" w:cs="Verdana"/>
          <w:sz w:val="20"/>
          <w:szCs w:val="20"/>
          <w:lang w:val="en-US"/>
        </w:rPr>
        <w:t>: on this page you can enter the qualification required for admission to the</w:t>
      </w:r>
      <w:r>
        <w:rPr>
          <w:rFonts w:ascii="Verdana" w:hAnsi="Verdana" w:cs="Verdana"/>
          <w:sz w:val="20"/>
          <w:szCs w:val="20"/>
          <w:lang w:val="en-US"/>
        </w:rPr>
        <w:t xml:space="preserve"> doctorate</w:t>
      </w:r>
      <w:r w:rsidRPr="00C32EA1">
        <w:rPr>
          <w:rFonts w:ascii="Verdana" w:hAnsi="Verdana" w:cs="Verdana"/>
          <w:sz w:val="20"/>
          <w:szCs w:val="20"/>
          <w:lang w:val="en-US"/>
        </w:rPr>
        <w:t>, by selecting the item of interest and clicking on the corresponding "</w:t>
      </w:r>
      <w:r>
        <w:rPr>
          <w:rFonts w:ascii="Verdana" w:hAnsi="Verdana" w:cs="Verdana"/>
          <w:sz w:val="20"/>
          <w:szCs w:val="20"/>
          <w:lang w:val="en-US"/>
        </w:rPr>
        <w:t>Inserisci” (</w:t>
      </w:r>
      <w:r>
        <w:rPr>
          <w:rFonts w:ascii="Verdana" w:hAnsi="Verdana" w:cs="Verdana"/>
          <w:i/>
          <w:iCs/>
          <w:sz w:val="20"/>
          <w:szCs w:val="20"/>
          <w:lang w:val="en-US"/>
        </w:rPr>
        <w:t>E</w:t>
      </w:r>
      <w:r w:rsidRPr="002F6A6D">
        <w:rPr>
          <w:rFonts w:ascii="Verdana" w:hAnsi="Verdana" w:cs="Verdana"/>
          <w:i/>
          <w:iCs/>
          <w:sz w:val="20"/>
          <w:szCs w:val="20"/>
          <w:lang w:val="en-US"/>
        </w:rPr>
        <w:t>nter</w:t>
      </w:r>
      <w:r>
        <w:rPr>
          <w:rFonts w:ascii="Verdana" w:hAnsi="Verdana" w:cs="Verdana"/>
          <w:sz w:val="20"/>
          <w:szCs w:val="20"/>
          <w:lang w:val="en-US"/>
        </w:rPr>
        <w:t>)</w:t>
      </w:r>
      <w:r w:rsidRPr="00C32EA1">
        <w:rPr>
          <w:rFonts w:ascii="Verdana" w:hAnsi="Verdana" w:cs="Verdana"/>
          <w:sz w:val="20"/>
          <w:szCs w:val="20"/>
          <w:lang w:val="en-US"/>
        </w:rPr>
        <w:t xml:space="preserve"> to complete the upload of the required </w:t>
      </w:r>
      <w:r w:rsidRPr="00C32EA1">
        <w:rPr>
          <w:rFonts w:ascii="Verdana" w:hAnsi="Verdana" w:cs="Verdana"/>
          <w:sz w:val="20"/>
          <w:szCs w:val="20"/>
          <w:lang w:val="en-US"/>
        </w:rPr>
        <w:lastRenderedPageBreak/>
        <w:t xml:space="preserve">information </w:t>
      </w:r>
      <w:r>
        <w:rPr>
          <w:rFonts w:ascii="Verdana" w:hAnsi="Verdana" w:cs="Verdana"/>
          <w:sz w:val="20"/>
          <w:szCs w:val="20"/>
          <w:lang w:val="en-US"/>
        </w:rPr>
        <w:t xml:space="preserve">of </w:t>
      </w:r>
      <w:r w:rsidRPr="00C32EA1">
        <w:rPr>
          <w:rFonts w:ascii="Verdana" w:hAnsi="Verdana" w:cs="Verdana"/>
          <w:sz w:val="20"/>
          <w:szCs w:val="20"/>
          <w:lang w:val="en-US"/>
        </w:rPr>
        <w:t xml:space="preserve">the qualification possessed; once completed the upload of the required information, in the above page you will see, in correspondence of the type of </w:t>
      </w:r>
      <w:r>
        <w:rPr>
          <w:rFonts w:ascii="Verdana" w:hAnsi="Verdana" w:cs="Verdana"/>
          <w:sz w:val="20"/>
          <w:szCs w:val="20"/>
          <w:lang w:val="en-US"/>
        </w:rPr>
        <w:t xml:space="preserve">qualification </w:t>
      </w:r>
      <w:r w:rsidRPr="00C32EA1">
        <w:rPr>
          <w:rFonts w:ascii="Verdana" w:hAnsi="Verdana" w:cs="Verdana"/>
          <w:sz w:val="20"/>
          <w:szCs w:val="20"/>
          <w:lang w:val="en-US"/>
        </w:rPr>
        <w:t xml:space="preserve"> declared, the icons that symbolize the successful </w:t>
      </w:r>
      <w:r>
        <w:rPr>
          <w:rFonts w:ascii="Verdana" w:hAnsi="Verdana" w:cs="Verdana"/>
          <w:sz w:val="20"/>
          <w:szCs w:val="20"/>
          <w:lang w:val="en-US"/>
        </w:rPr>
        <w:t xml:space="preserve">entry </w:t>
      </w:r>
      <w:r w:rsidRPr="00C32EA1">
        <w:rPr>
          <w:rFonts w:ascii="Verdana" w:hAnsi="Verdana" w:cs="Verdana"/>
          <w:sz w:val="20"/>
          <w:szCs w:val="20"/>
          <w:lang w:val="en-US"/>
        </w:rPr>
        <w:t>of data relating to the degree; at this point you can click "</w:t>
      </w:r>
      <w:r>
        <w:rPr>
          <w:rFonts w:ascii="Verdana" w:hAnsi="Verdana" w:cs="Verdana"/>
          <w:sz w:val="20"/>
          <w:szCs w:val="20"/>
          <w:lang w:val="en-US"/>
        </w:rPr>
        <w:t>Procedi” (</w:t>
      </w:r>
      <w:r w:rsidRPr="002F6A6D">
        <w:rPr>
          <w:rFonts w:ascii="Verdana" w:hAnsi="Verdana" w:cs="Verdana"/>
          <w:i/>
          <w:iCs/>
          <w:sz w:val="20"/>
          <w:szCs w:val="20"/>
          <w:lang w:val="en-US"/>
        </w:rPr>
        <w:t>Proceed</w:t>
      </w:r>
      <w:r>
        <w:rPr>
          <w:rFonts w:ascii="Verdana" w:hAnsi="Verdana" w:cs="Verdana"/>
          <w:sz w:val="20"/>
          <w:szCs w:val="20"/>
          <w:lang w:val="en-US"/>
        </w:rPr>
        <w:t>)</w:t>
      </w:r>
      <w:r w:rsidRPr="00C32EA1">
        <w:rPr>
          <w:rFonts w:ascii="Verdana" w:hAnsi="Verdana" w:cs="Verdana"/>
          <w:sz w:val="20"/>
          <w:szCs w:val="20"/>
          <w:lang w:val="en-US"/>
        </w:rPr>
        <w:t>;</w:t>
      </w:r>
    </w:p>
    <w:p w:rsidR="002D3BA3" w:rsidRPr="00C32EA1" w:rsidRDefault="002D3BA3" w:rsidP="002D3BA3">
      <w:pPr>
        <w:pStyle w:val="Paragrafoelenco"/>
        <w:numPr>
          <w:ilvl w:val="0"/>
          <w:numId w:val="11"/>
        </w:numPr>
        <w:ind w:right="-54"/>
        <w:jc w:val="both"/>
        <w:rPr>
          <w:rFonts w:ascii="Verdana" w:hAnsi="Verdana" w:cs="Verdana"/>
          <w:sz w:val="20"/>
          <w:szCs w:val="20"/>
          <w:lang w:val="en-US"/>
        </w:rPr>
      </w:pPr>
      <w:r w:rsidRPr="00C32EA1">
        <w:rPr>
          <w:rFonts w:ascii="Verdana" w:hAnsi="Verdana" w:cs="Verdana"/>
          <w:sz w:val="20"/>
          <w:szCs w:val="20"/>
          <w:lang w:val="en-US"/>
        </w:rPr>
        <w:t>the "</w:t>
      </w:r>
      <w:r w:rsidRPr="008D2210">
        <w:rPr>
          <w:rFonts w:ascii="Verdana" w:hAnsi="Verdana" w:cs="Verdana"/>
          <w:sz w:val="20"/>
          <w:szCs w:val="20"/>
          <w:lang w:val="en-US"/>
        </w:rPr>
        <w:t>Gestionetitoli e documenti</w:t>
      </w:r>
      <w:r>
        <w:rPr>
          <w:rFonts w:ascii="Verdana" w:hAnsi="Verdana" w:cs="Verdana"/>
          <w:sz w:val="20"/>
          <w:szCs w:val="20"/>
          <w:lang w:val="en-US"/>
        </w:rPr>
        <w:t>”(</w:t>
      </w:r>
      <w:r w:rsidRPr="00FF31FF">
        <w:rPr>
          <w:rFonts w:ascii="Verdana" w:hAnsi="Verdana" w:cs="Verdana"/>
          <w:i/>
          <w:iCs/>
          <w:sz w:val="20"/>
          <w:szCs w:val="20"/>
          <w:lang w:val="en-US"/>
        </w:rPr>
        <w:t>Qualifications and documents management</w:t>
      </w:r>
      <w:r>
        <w:rPr>
          <w:rFonts w:ascii="Verdana" w:hAnsi="Verdana" w:cs="Verdana"/>
          <w:sz w:val="20"/>
          <w:szCs w:val="20"/>
          <w:lang w:val="en-US"/>
        </w:rPr>
        <w:t>)</w:t>
      </w:r>
      <w:r w:rsidRPr="00C32EA1">
        <w:rPr>
          <w:rFonts w:ascii="Verdana" w:hAnsi="Verdana" w:cs="Verdana"/>
          <w:sz w:val="20"/>
          <w:szCs w:val="20"/>
          <w:lang w:val="en-US"/>
        </w:rPr>
        <w:t xml:space="preserve"> page will open where the types of qualifications and documents that must/may be produced, according to art. 3 of the Call</w:t>
      </w:r>
      <w:r>
        <w:rPr>
          <w:rFonts w:ascii="Verdana" w:hAnsi="Verdana" w:cs="Verdana"/>
          <w:sz w:val="20"/>
          <w:szCs w:val="20"/>
          <w:lang w:val="en-US"/>
        </w:rPr>
        <w:t xml:space="preserve"> Notice</w:t>
      </w:r>
      <w:r w:rsidRPr="00C32EA1">
        <w:rPr>
          <w:rFonts w:ascii="Verdana" w:hAnsi="Verdana" w:cs="Verdana"/>
          <w:sz w:val="20"/>
          <w:szCs w:val="20"/>
          <w:lang w:val="en-US"/>
        </w:rPr>
        <w:t>, are listed by uploading a scan of them and then allowing to proceed to their upload by selecting "</w:t>
      </w:r>
      <w:r>
        <w:rPr>
          <w:rFonts w:ascii="Verdana" w:hAnsi="Verdana" w:cs="Verdana"/>
          <w:sz w:val="20"/>
          <w:szCs w:val="20"/>
          <w:lang w:val="en-US"/>
        </w:rPr>
        <w:t>si” (</w:t>
      </w:r>
      <w:r w:rsidRPr="00FF31FF">
        <w:rPr>
          <w:rFonts w:ascii="Verdana" w:hAnsi="Verdana" w:cs="Verdana"/>
          <w:i/>
          <w:iCs/>
          <w:sz w:val="20"/>
          <w:szCs w:val="20"/>
          <w:lang w:val="en-US"/>
        </w:rPr>
        <w:t>yes</w:t>
      </w:r>
      <w:r>
        <w:rPr>
          <w:rFonts w:ascii="Verdana" w:hAnsi="Verdana" w:cs="Verdana"/>
          <w:sz w:val="20"/>
          <w:szCs w:val="20"/>
          <w:lang w:val="en-US"/>
        </w:rPr>
        <w:t>)</w:t>
      </w:r>
      <w:r w:rsidRPr="00C32EA1">
        <w:rPr>
          <w:rFonts w:ascii="Verdana" w:hAnsi="Verdana" w:cs="Verdana"/>
          <w:sz w:val="20"/>
          <w:szCs w:val="20"/>
          <w:lang w:val="en-US"/>
        </w:rPr>
        <w:t xml:space="preserve"> or "no" with reference to the question "</w:t>
      </w:r>
      <w:r w:rsidRPr="008D2210">
        <w:rPr>
          <w:rFonts w:ascii="Verdana" w:hAnsi="Verdana" w:cs="Verdana"/>
          <w:sz w:val="20"/>
          <w:szCs w:val="20"/>
          <w:lang w:val="en-US"/>
        </w:rPr>
        <w:t>Vuoiallegarealtridocumenti e/o titolialladomanda di ammissione?</w:t>
      </w:r>
      <w:r>
        <w:rPr>
          <w:rFonts w:ascii="Verdana" w:hAnsi="Verdana" w:cs="Verdana"/>
          <w:sz w:val="20"/>
          <w:szCs w:val="20"/>
          <w:lang w:val="en-US"/>
        </w:rPr>
        <w:t>” (</w:t>
      </w:r>
      <w:r w:rsidRPr="00FF31FF">
        <w:rPr>
          <w:rFonts w:ascii="Verdana" w:hAnsi="Verdana" w:cs="Verdana"/>
          <w:i/>
          <w:iCs/>
          <w:sz w:val="20"/>
          <w:szCs w:val="20"/>
          <w:lang w:val="en-US"/>
        </w:rPr>
        <w:t>Do you want to attach other documents and/or qualifications to the application form</w:t>
      </w:r>
      <w:r w:rsidRPr="00C32EA1">
        <w:rPr>
          <w:rFonts w:ascii="Verdana" w:hAnsi="Verdana" w:cs="Verdana"/>
          <w:sz w:val="20"/>
          <w:szCs w:val="20"/>
          <w:lang w:val="en-US"/>
        </w:rPr>
        <w:t>?</w:t>
      </w:r>
      <w:r>
        <w:rPr>
          <w:rFonts w:ascii="Verdana" w:hAnsi="Verdana" w:cs="Verdana"/>
          <w:sz w:val="20"/>
          <w:szCs w:val="20"/>
          <w:lang w:val="en-US"/>
        </w:rPr>
        <w:t>)</w:t>
      </w:r>
      <w:r w:rsidRPr="00C32EA1">
        <w:rPr>
          <w:rFonts w:ascii="Verdana" w:hAnsi="Verdana" w:cs="Verdana"/>
          <w:sz w:val="20"/>
          <w:szCs w:val="20"/>
          <w:lang w:val="en-US"/>
        </w:rPr>
        <w:t>: in particular, if you type "yes", the page "</w:t>
      </w:r>
      <w:r w:rsidRPr="002F6A6D">
        <w:rPr>
          <w:rFonts w:ascii="Verdana" w:hAnsi="Verdana" w:cs="Verdana"/>
          <w:sz w:val="20"/>
          <w:szCs w:val="20"/>
          <w:lang w:val="en-US"/>
        </w:rPr>
        <w:t>Dichiarazionetitolo/documento</w:t>
      </w:r>
      <w:r w:rsidRPr="00C32EA1">
        <w:rPr>
          <w:rFonts w:ascii="Verdana" w:hAnsi="Verdana" w:cs="Verdana"/>
          <w:sz w:val="20"/>
          <w:szCs w:val="20"/>
          <w:lang w:val="en-US"/>
        </w:rPr>
        <w:t>"</w:t>
      </w:r>
      <w:r>
        <w:rPr>
          <w:rFonts w:ascii="Verdana" w:hAnsi="Verdana" w:cs="Verdana"/>
          <w:sz w:val="20"/>
          <w:szCs w:val="20"/>
          <w:lang w:val="en-US"/>
        </w:rPr>
        <w:t xml:space="preserve"> (</w:t>
      </w:r>
      <w:r w:rsidRPr="00FF31FF">
        <w:rPr>
          <w:rFonts w:ascii="Verdana" w:hAnsi="Verdana" w:cs="Verdana"/>
          <w:i/>
          <w:iCs/>
          <w:sz w:val="20"/>
          <w:szCs w:val="20"/>
          <w:lang w:val="en-US"/>
        </w:rPr>
        <w:t>Titles/documents declaration</w:t>
      </w:r>
      <w:r>
        <w:rPr>
          <w:rFonts w:ascii="Verdana" w:hAnsi="Verdana" w:cs="Verdana"/>
          <w:sz w:val="20"/>
          <w:szCs w:val="20"/>
          <w:lang w:val="en-US"/>
        </w:rPr>
        <w:t>) opens</w:t>
      </w:r>
      <w:r w:rsidRPr="00C32EA1">
        <w:rPr>
          <w:rFonts w:ascii="Verdana" w:hAnsi="Verdana" w:cs="Verdana"/>
          <w:sz w:val="20"/>
          <w:szCs w:val="20"/>
          <w:lang w:val="en-US"/>
        </w:rPr>
        <w:t xml:space="preserve">, where you must enter the detailed information of the qualification you wish to upload and </w:t>
      </w:r>
      <w:r>
        <w:rPr>
          <w:rFonts w:ascii="Verdana" w:hAnsi="Verdana" w:cs="Verdana"/>
          <w:sz w:val="20"/>
          <w:szCs w:val="20"/>
          <w:lang w:val="en-US"/>
        </w:rPr>
        <w:t xml:space="preserve">where </w:t>
      </w:r>
      <w:r w:rsidRPr="00C32EA1">
        <w:rPr>
          <w:rFonts w:ascii="Verdana" w:hAnsi="Verdana" w:cs="Verdana"/>
          <w:sz w:val="20"/>
          <w:szCs w:val="20"/>
          <w:lang w:val="en-US"/>
        </w:rPr>
        <w:t xml:space="preserve">you must upload the file of the document; each file cannot </w:t>
      </w:r>
      <w:r>
        <w:rPr>
          <w:rFonts w:ascii="Verdana" w:hAnsi="Verdana" w:cs="Verdana"/>
          <w:sz w:val="20"/>
          <w:szCs w:val="20"/>
          <w:lang w:val="en-US"/>
        </w:rPr>
        <w:t xml:space="preserve">exceed </w:t>
      </w:r>
      <w:r w:rsidRPr="00C32EA1">
        <w:rPr>
          <w:rFonts w:ascii="Verdana" w:hAnsi="Verdana" w:cs="Verdana"/>
          <w:sz w:val="20"/>
          <w:szCs w:val="20"/>
          <w:lang w:val="en-US"/>
        </w:rPr>
        <w:t>20MB, therefore if in order to attach a document you have to upload more than one file, the upload procedure must be carried out for each single file that makes up the document; once the upload is completed, you return, by typing on "Avanti" (</w:t>
      </w:r>
      <w:r w:rsidRPr="00FF31FF">
        <w:rPr>
          <w:rFonts w:ascii="Verdana" w:hAnsi="Verdana" w:cs="Verdana"/>
          <w:i/>
          <w:iCs/>
          <w:sz w:val="20"/>
          <w:szCs w:val="20"/>
          <w:lang w:val="en-US"/>
        </w:rPr>
        <w:t>Next</w:t>
      </w:r>
      <w:r w:rsidRPr="00C32EA1">
        <w:rPr>
          <w:rFonts w:ascii="Verdana" w:hAnsi="Verdana" w:cs="Verdana"/>
          <w:sz w:val="20"/>
          <w:szCs w:val="20"/>
          <w:lang w:val="en-US"/>
        </w:rPr>
        <w:t>), to the previous page, where the list of the uploaded qualifications will appear;</w:t>
      </w:r>
    </w:p>
    <w:p w:rsidR="002D3BA3" w:rsidRPr="00C32EA1" w:rsidRDefault="002D3BA3" w:rsidP="002D3BA3">
      <w:pPr>
        <w:pStyle w:val="Paragrafoelenco"/>
        <w:numPr>
          <w:ilvl w:val="0"/>
          <w:numId w:val="11"/>
        </w:numPr>
        <w:ind w:right="-54"/>
        <w:jc w:val="both"/>
        <w:rPr>
          <w:rFonts w:ascii="Verdana" w:hAnsi="Verdana" w:cs="Verdana"/>
          <w:sz w:val="20"/>
          <w:szCs w:val="20"/>
          <w:lang w:val="en-US"/>
        </w:rPr>
      </w:pPr>
      <w:r w:rsidRPr="002F6A6D">
        <w:rPr>
          <w:rFonts w:ascii="Verdana" w:hAnsi="Verdana" w:cs="Verdana"/>
          <w:sz w:val="20"/>
          <w:szCs w:val="20"/>
          <w:lang w:val="en-US"/>
        </w:rPr>
        <w:t>pursuant to</w:t>
      </w:r>
      <w:r w:rsidRPr="00C32EA1">
        <w:rPr>
          <w:rFonts w:ascii="Verdana" w:hAnsi="Verdana" w:cs="Verdana"/>
          <w:sz w:val="20"/>
          <w:szCs w:val="20"/>
          <w:lang w:val="en-US"/>
        </w:rPr>
        <w:t>art. 3 of the</w:t>
      </w:r>
      <w:r>
        <w:rPr>
          <w:rFonts w:ascii="Verdana" w:hAnsi="Verdana" w:cs="Verdana"/>
          <w:sz w:val="20"/>
          <w:szCs w:val="20"/>
          <w:lang w:val="en-US"/>
        </w:rPr>
        <w:t xml:space="preserve"> Call Notice</w:t>
      </w:r>
      <w:r w:rsidRPr="00C32EA1">
        <w:rPr>
          <w:rFonts w:ascii="Verdana" w:hAnsi="Verdana" w:cs="Verdana"/>
          <w:sz w:val="20"/>
          <w:szCs w:val="20"/>
          <w:lang w:val="en-US"/>
        </w:rPr>
        <w:t xml:space="preserve">, </w:t>
      </w:r>
      <w:r w:rsidRPr="002F6A6D">
        <w:rPr>
          <w:rFonts w:ascii="Verdana" w:hAnsi="Verdana" w:cs="Verdana"/>
          <w:sz w:val="20"/>
          <w:szCs w:val="20"/>
          <w:u w:val="single"/>
          <w:lang w:val="en-US"/>
        </w:rPr>
        <w:t>these annexes MUST be uploaded:</w:t>
      </w:r>
      <w:r w:rsidRPr="00C32EA1">
        <w:rPr>
          <w:rFonts w:ascii="Verdana" w:hAnsi="Verdana" w:cs="Verdana"/>
          <w:sz w:val="20"/>
          <w:szCs w:val="20"/>
          <w:lang w:val="en-US"/>
        </w:rPr>
        <w:t xml:space="preserve">the application form </w:t>
      </w:r>
      <w:r>
        <w:rPr>
          <w:rFonts w:ascii="Verdana" w:hAnsi="Verdana" w:cs="Verdana"/>
          <w:sz w:val="20"/>
          <w:szCs w:val="20"/>
          <w:lang w:val="en-US"/>
        </w:rPr>
        <w:t>–</w:t>
      </w:r>
      <w:r w:rsidRPr="00C32EA1">
        <w:rPr>
          <w:rFonts w:ascii="Verdana" w:hAnsi="Verdana" w:cs="Verdana"/>
          <w:sz w:val="20"/>
          <w:szCs w:val="20"/>
          <w:lang w:val="en-US"/>
        </w:rPr>
        <w:t xml:space="preserve"> A</w:t>
      </w:r>
      <w:r>
        <w:rPr>
          <w:rFonts w:ascii="Verdana" w:hAnsi="Verdana" w:cs="Verdana"/>
          <w:sz w:val="20"/>
          <w:szCs w:val="20"/>
          <w:lang w:val="en-US"/>
        </w:rPr>
        <w:t xml:space="preserve">nnex </w:t>
      </w:r>
      <w:r w:rsidRPr="00C32EA1">
        <w:rPr>
          <w:rFonts w:ascii="Verdana" w:hAnsi="Verdana" w:cs="Verdana"/>
          <w:sz w:val="20"/>
          <w:szCs w:val="20"/>
          <w:lang w:val="en-US"/>
        </w:rPr>
        <w:t>A - duly filled in and signed, the identity document, and, in the case of a qualification obtained abroad, A</w:t>
      </w:r>
      <w:r>
        <w:rPr>
          <w:rFonts w:ascii="Verdana" w:hAnsi="Verdana" w:cs="Verdana"/>
          <w:sz w:val="20"/>
          <w:szCs w:val="20"/>
          <w:lang w:val="en-US"/>
        </w:rPr>
        <w:t>nnex</w:t>
      </w:r>
      <w:r w:rsidRPr="00C32EA1">
        <w:rPr>
          <w:rFonts w:ascii="Verdana" w:hAnsi="Verdana" w:cs="Verdana"/>
          <w:sz w:val="20"/>
          <w:szCs w:val="20"/>
          <w:lang w:val="en-US"/>
        </w:rPr>
        <w:t xml:space="preserve"> A1, duly filled in and signed, the qualification obtained abroad, its translation and, alternatively, the certificate of comparability of the foreign qualification issued by CIMEA-NARIC ITALIA, or the declaration of value; </w:t>
      </w:r>
    </w:p>
    <w:p w:rsidR="002D3BA3" w:rsidRPr="00C32EA1" w:rsidRDefault="002D3BA3" w:rsidP="002D3BA3">
      <w:pPr>
        <w:pStyle w:val="Paragrafoelenco"/>
        <w:numPr>
          <w:ilvl w:val="0"/>
          <w:numId w:val="11"/>
        </w:numPr>
        <w:ind w:right="-54"/>
        <w:jc w:val="both"/>
        <w:rPr>
          <w:rFonts w:ascii="Verdana" w:hAnsi="Verdana" w:cs="Verdana"/>
          <w:sz w:val="20"/>
          <w:szCs w:val="20"/>
          <w:lang w:val="en-US"/>
        </w:rPr>
      </w:pPr>
      <w:r w:rsidRPr="00C32EA1">
        <w:rPr>
          <w:rFonts w:ascii="Verdana" w:hAnsi="Verdana" w:cs="Verdana"/>
          <w:sz w:val="20"/>
          <w:szCs w:val="20"/>
          <w:lang w:val="en-US"/>
        </w:rPr>
        <w:t xml:space="preserve">once all the qualifications and documents that must/must be produced pursuant to art. 3 of the Call have been uploaded, on the </w:t>
      </w:r>
      <w:r w:rsidRPr="002F6A6D">
        <w:rPr>
          <w:rFonts w:ascii="Verdana" w:hAnsi="Verdana" w:cs="Verdana"/>
          <w:sz w:val="20"/>
          <w:szCs w:val="20"/>
          <w:lang w:val="en-US"/>
        </w:rPr>
        <w:t>“Gestionetitoli e documenti”</w:t>
      </w:r>
      <w:r>
        <w:rPr>
          <w:rFonts w:ascii="Verdana" w:hAnsi="Verdana" w:cs="Verdana"/>
          <w:sz w:val="20"/>
          <w:szCs w:val="20"/>
          <w:lang w:val="en-US"/>
        </w:rPr>
        <w:t xml:space="preserve"> (</w:t>
      </w:r>
      <w:r w:rsidRPr="00FF31FF">
        <w:rPr>
          <w:rFonts w:ascii="Verdana" w:hAnsi="Verdana" w:cs="Verdana"/>
          <w:i/>
          <w:iCs/>
          <w:sz w:val="20"/>
          <w:szCs w:val="20"/>
          <w:lang w:val="en-US"/>
        </w:rPr>
        <w:t>Qualifications and documents management</w:t>
      </w:r>
      <w:r>
        <w:rPr>
          <w:rFonts w:ascii="Verdana" w:hAnsi="Verdana" w:cs="Verdana"/>
          <w:sz w:val="20"/>
          <w:szCs w:val="20"/>
          <w:lang w:val="en-US"/>
        </w:rPr>
        <w:t>)</w:t>
      </w:r>
      <w:r w:rsidRPr="00C32EA1">
        <w:rPr>
          <w:rFonts w:ascii="Verdana" w:hAnsi="Verdana" w:cs="Verdana"/>
          <w:sz w:val="20"/>
          <w:szCs w:val="20"/>
          <w:lang w:val="en-US"/>
        </w:rPr>
        <w:t xml:space="preserve"> page the question </w:t>
      </w:r>
      <w:r w:rsidRPr="002F6A6D">
        <w:rPr>
          <w:rFonts w:ascii="Verdana" w:hAnsi="Verdana" w:cs="Verdana"/>
          <w:sz w:val="20"/>
          <w:szCs w:val="20"/>
          <w:lang w:val="en-US"/>
        </w:rPr>
        <w:t>“Vuoiallegarealtridocumenti e/o titolialladomanda di ammissione?”</w:t>
      </w:r>
      <w:r>
        <w:rPr>
          <w:rFonts w:ascii="Verdana" w:hAnsi="Verdana" w:cs="Verdana"/>
          <w:sz w:val="20"/>
          <w:szCs w:val="20"/>
          <w:lang w:val="en-US"/>
        </w:rPr>
        <w:t xml:space="preserve"> (</w:t>
      </w:r>
      <w:r w:rsidRPr="00FF31FF">
        <w:rPr>
          <w:rFonts w:ascii="Verdana" w:hAnsi="Verdana" w:cs="Verdana"/>
          <w:i/>
          <w:iCs/>
          <w:sz w:val="20"/>
          <w:szCs w:val="20"/>
          <w:lang w:val="en-US"/>
        </w:rPr>
        <w:t>Do you want to attach other documents and/or qualifications to the application form</w:t>
      </w:r>
      <w:r w:rsidRPr="00C32EA1">
        <w:rPr>
          <w:rFonts w:ascii="Verdana" w:hAnsi="Verdana" w:cs="Verdana"/>
          <w:sz w:val="20"/>
          <w:szCs w:val="20"/>
          <w:lang w:val="en-US"/>
        </w:rPr>
        <w:t>?</w:t>
      </w:r>
      <w:r>
        <w:rPr>
          <w:rFonts w:ascii="Verdana" w:hAnsi="Verdana" w:cs="Verdana"/>
          <w:sz w:val="20"/>
          <w:szCs w:val="20"/>
          <w:lang w:val="en-US"/>
        </w:rPr>
        <w:t>)</w:t>
      </w:r>
      <w:r w:rsidRPr="00C32EA1">
        <w:rPr>
          <w:rFonts w:ascii="Verdana" w:hAnsi="Verdana" w:cs="Verdana"/>
          <w:sz w:val="20"/>
          <w:szCs w:val="20"/>
          <w:lang w:val="en-US"/>
        </w:rPr>
        <w:t xml:space="preserve"> is answered by selecting "no" and clicking "</w:t>
      </w:r>
      <w:r>
        <w:rPr>
          <w:rFonts w:ascii="Verdana" w:hAnsi="Verdana" w:cs="Verdana"/>
          <w:sz w:val="20"/>
          <w:szCs w:val="20"/>
          <w:lang w:val="en-US"/>
        </w:rPr>
        <w:t>Avanti” (</w:t>
      </w:r>
      <w:r w:rsidRPr="00FF31FF">
        <w:rPr>
          <w:rFonts w:ascii="Verdana" w:hAnsi="Verdana" w:cs="Verdana"/>
          <w:i/>
          <w:iCs/>
          <w:sz w:val="20"/>
          <w:szCs w:val="20"/>
          <w:lang w:val="en-US"/>
        </w:rPr>
        <w:t>Next</w:t>
      </w:r>
      <w:r>
        <w:rPr>
          <w:rFonts w:ascii="Verdana" w:hAnsi="Verdana" w:cs="Verdana"/>
          <w:sz w:val="20"/>
          <w:szCs w:val="20"/>
          <w:lang w:val="en-US"/>
        </w:rPr>
        <w:t>)</w:t>
      </w:r>
      <w:r w:rsidRPr="00C32EA1">
        <w:rPr>
          <w:rFonts w:ascii="Verdana" w:hAnsi="Verdana" w:cs="Verdana"/>
          <w:sz w:val="20"/>
          <w:szCs w:val="20"/>
          <w:lang w:val="en-US"/>
        </w:rPr>
        <w:t>;</w:t>
      </w:r>
    </w:p>
    <w:p w:rsidR="002D3BA3" w:rsidRPr="00C32EA1" w:rsidRDefault="002D3BA3" w:rsidP="002D3BA3">
      <w:pPr>
        <w:pStyle w:val="Paragrafoelenco"/>
        <w:numPr>
          <w:ilvl w:val="0"/>
          <w:numId w:val="11"/>
        </w:numPr>
        <w:ind w:right="-54"/>
        <w:jc w:val="both"/>
        <w:rPr>
          <w:rFonts w:ascii="Verdana" w:hAnsi="Verdana" w:cs="Verdana"/>
          <w:sz w:val="20"/>
          <w:szCs w:val="20"/>
          <w:lang w:val="en-US"/>
        </w:rPr>
      </w:pPr>
      <w:r w:rsidRPr="00C32EA1">
        <w:rPr>
          <w:rFonts w:ascii="Verdana" w:hAnsi="Verdana" w:cs="Verdana"/>
          <w:sz w:val="20"/>
          <w:szCs w:val="20"/>
          <w:lang w:val="en-US"/>
        </w:rPr>
        <w:t xml:space="preserve">the page </w:t>
      </w:r>
      <w:r w:rsidRPr="002F6A6D">
        <w:rPr>
          <w:rFonts w:ascii="Verdana" w:hAnsi="Verdana" w:cs="Verdana"/>
          <w:sz w:val="20"/>
          <w:szCs w:val="20"/>
          <w:lang w:val="en-US"/>
        </w:rPr>
        <w:t>“Confermadichiarazionetitoli e documenti”</w:t>
      </w:r>
      <w:r>
        <w:rPr>
          <w:rFonts w:ascii="Verdana" w:hAnsi="Verdana" w:cs="Verdana"/>
          <w:sz w:val="20"/>
          <w:szCs w:val="20"/>
          <w:lang w:val="en-US"/>
        </w:rPr>
        <w:t xml:space="preserve"> (</w:t>
      </w:r>
      <w:r w:rsidRPr="00FF31FF">
        <w:rPr>
          <w:rFonts w:ascii="Verdana" w:hAnsi="Verdana" w:cs="Verdana"/>
          <w:i/>
          <w:iCs/>
          <w:sz w:val="20"/>
          <w:szCs w:val="20"/>
          <w:lang w:val="en-US"/>
        </w:rPr>
        <w:t>Confirmation of declaration of titles and documents</w:t>
      </w:r>
      <w:r>
        <w:rPr>
          <w:rFonts w:ascii="Verdana" w:hAnsi="Verdana" w:cs="Verdana"/>
          <w:sz w:val="20"/>
          <w:szCs w:val="20"/>
          <w:lang w:val="en-US"/>
        </w:rPr>
        <w:t>)</w:t>
      </w:r>
      <w:r w:rsidRPr="00C32EA1">
        <w:rPr>
          <w:rFonts w:ascii="Verdana" w:hAnsi="Verdana" w:cs="Verdana"/>
          <w:sz w:val="20"/>
          <w:szCs w:val="20"/>
          <w:lang w:val="en-US"/>
        </w:rPr>
        <w:t xml:space="preserve"> will open, in which the attached documents and titles are summarized by type: if there are corrections to be made click "</w:t>
      </w:r>
      <w:r>
        <w:rPr>
          <w:rFonts w:ascii="Verdana" w:hAnsi="Verdana" w:cs="Verdana"/>
          <w:sz w:val="20"/>
          <w:szCs w:val="20"/>
          <w:lang w:val="en-US"/>
        </w:rPr>
        <w:t>Indietro” (</w:t>
      </w:r>
      <w:r w:rsidRPr="00FF31FF">
        <w:rPr>
          <w:rFonts w:ascii="Verdana" w:hAnsi="Verdana" w:cs="Verdana"/>
          <w:i/>
          <w:iCs/>
          <w:sz w:val="20"/>
          <w:szCs w:val="20"/>
          <w:lang w:val="en-US"/>
        </w:rPr>
        <w:t>Back</w:t>
      </w:r>
      <w:r>
        <w:rPr>
          <w:rFonts w:ascii="Verdana" w:hAnsi="Verdana" w:cs="Verdana"/>
          <w:sz w:val="20"/>
          <w:szCs w:val="20"/>
          <w:lang w:val="en-US"/>
        </w:rPr>
        <w:t>)</w:t>
      </w:r>
      <w:r w:rsidRPr="00C32EA1">
        <w:rPr>
          <w:rFonts w:ascii="Verdana" w:hAnsi="Verdana" w:cs="Verdana"/>
          <w:sz w:val="20"/>
          <w:szCs w:val="20"/>
          <w:lang w:val="en-US"/>
        </w:rPr>
        <w:t>, otherwise click "</w:t>
      </w:r>
      <w:r>
        <w:rPr>
          <w:rFonts w:ascii="Verdana" w:hAnsi="Verdana" w:cs="Verdana"/>
          <w:sz w:val="20"/>
          <w:szCs w:val="20"/>
          <w:lang w:val="en-US"/>
        </w:rPr>
        <w:t>Avanti” (</w:t>
      </w:r>
      <w:r w:rsidRPr="00FF31FF">
        <w:rPr>
          <w:rFonts w:ascii="Verdana" w:hAnsi="Verdana" w:cs="Verdana"/>
          <w:i/>
          <w:iCs/>
          <w:sz w:val="20"/>
          <w:szCs w:val="20"/>
          <w:lang w:val="en-US"/>
        </w:rPr>
        <w:t>Next</w:t>
      </w:r>
      <w:r>
        <w:rPr>
          <w:rFonts w:ascii="Verdana" w:hAnsi="Verdana" w:cs="Verdana"/>
          <w:sz w:val="20"/>
          <w:szCs w:val="20"/>
          <w:lang w:val="en-US"/>
        </w:rPr>
        <w:t>)</w:t>
      </w:r>
      <w:r w:rsidRPr="00C32EA1">
        <w:rPr>
          <w:rFonts w:ascii="Verdana" w:hAnsi="Verdana" w:cs="Verdana"/>
          <w:sz w:val="20"/>
          <w:szCs w:val="20"/>
          <w:lang w:val="en-US"/>
        </w:rPr>
        <w:t>;</w:t>
      </w:r>
    </w:p>
    <w:p w:rsidR="002D3BA3" w:rsidRPr="00C32EA1" w:rsidRDefault="002D3BA3" w:rsidP="002D3BA3">
      <w:pPr>
        <w:pStyle w:val="Paragrafoelenco"/>
        <w:numPr>
          <w:ilvl w:val="0"/>
          <w:numId w:val="11"/>
        </w:numPr>
        <w:ind w:right="-54"/>
        <w:jc w:val="both"/>
        <w:rPr>
          <w:rFonts w:ascii="Verdana" w:hAnsi="Verdana" w:cs="Verdana"/>
          <w:sz w:val="20"/>
          <w:szCs w:val="20"/>
          <w:lang w:val="en-US"/>
        </w:rPr>
      </w:pPr>
      <w:r w:rsidRPr="00C32EA1">
        <w:rPr>
          <w:rFonts w:ascii="Verdana" w:hAnsi="Verdana" w:cs="Verdana"/>
          <w:sz w:val="20"/>
          <w:szCs w:val="20"/>
          <w:lang w:val="en-US"/>
        </w:rPr>
        <w:t>the "</w:t>
      </w:r>
      <w:r w:rsidRPr="00B36F0A">
        <w:rPr>
          <w:rFonts w:ascii="Verdana" w:hAnsi="Verdana" w:cs="Verdana"/>
          <w:b/>
          <w:bCs/>
          <w:sz w:val="20"/>
          <w:szCs w:val="20"/>
          <w:lang w:val="en-US"/>
        </w:rPr>
        <w:t>Confermasceltaconcorso</w:t>
      </w:r>
      <w:r>
        <w:rPr>
          <w:rFonts w:ascii="Verdana" w:hAnsi="Verdana" w:cs="Verdana"/>
          <w:b/>
          <w:bCs/>
          <w:sz w:val="20"/>
          <w:szCs w:val="20"/>
          <w:lang w:val="en-US"/>
        </w:rPr>
        <w:t>” (</w:t>
      </w:r>
      <w:r w:rsidRPr="00112F84">
        <w:rPr>
          <w:rFonts w:ascii="Verdana" w:hAnsi="Verdana" w:cs="Verdana"/>
          <w:b/>
          <w:bCs/>
          <w:i/>
          <w:iCs/>
          <w:sz w:val="20"/>
          <w:szCs w:val="20"/>
          <w:lang w:val="en-US"/>
        </w:rPr>
        <w:t>Confirm competition selection</w:t>
      </w:r>
      <w:r>
        <w:rPr>
          <w:rFonts w:ascii="Verdana" w:hAnsi="Verdana" w:cs="Verdana"/>
          <w:sz w:val="20"/>
          <w:szCs w:val="20"/>
          <w:lang w:val="en-US"/>
        </w:rPr>
        <w:t>)</w:t>
      </w:r>
      <w:r w:rsidRPr="00C32EA1">
        <w:rPr>
          <w:rFonts w:ascii="Verdana" w:hAnsi="Verdana" w:cs="Verdana"/>
          <w:sz w:val="20"/>
          <w:szCs w:val="20"/>
          <w:lang w:val="en-US"/>
        </w:rPr>
        <w:t xml:space="preserve"> screen will open where you will find a summary of the information on the competition for which you are applying, with the possibility of going back or clicking on "</w:t>
      </w:r>
      <w:r w:rsidRPr="00B36F0A">
        <w:rPr>
          <w:rFonts w:ascii="Verdana" w:hAnsi="Verdana" w:cs="Verdana"/>
          <w:b/>
          <w:bCs/>
          <w:sz w:val="20"/>
          <w:szCs w:val="20"/>
          <w:lang w:val="en-US"/>
        </w:rPr>
        <w:t>Completaammissione al concorso</w:t>
      </w:r>
      <w:r>
        <w:rPr>
          <w:rFonts w:ascii="Verdana" w:hAnsi="Verdana" w:cs="Verdana"/>
          <w:b/>
          <w:bCs/>
          <w:sz w:val="20"/>
          <w:szCs w:val="20"/>
          <w:lang w:val="en-US"/>
        </w:rPr>
        <w:t>”(</w:t>
      </w:r>
      <w:r w:rsidRPr="00112F84">
        <w:rPr>
          <w:rFonts w:ascii="Verdana" w:hAnsi="Verdana" w:cs="Verdana"/>
          <w:b/>
          <w:bCs/>
          <w:i/>
          <w:iCs/>
          <w:sz w:val="20"/>
          <w:szCs w:val="20"/>
          <w:lang w:val="en-US"/>
        </w:rPr>
        <w:t>Complete admission to the competition</w:t>
      </w:r>
      <w:r>
        <w:rPr>
          <w:rFonts w:ascii="Verdana" w:hAnsi="Verdana" w:cs="Verdana"/>
          <w:sz w:val="20"/>
          <w:szCs w:val="20"/>
          <w:lang w:val="en-US"/>
        </w:rPr>
        <w:t>)</w:t>
      </w:r>
      <w:r w:rsidRPr="00C32EA1">
        <w:rPr>
          <w:rFonts w:ascii="Verdana" w:hAnsi="Verdana" w:cs="Verdana"/>
          <w:sz w:val="20"/>
          <w:szCs w:val="20"/>
          <w:lang w:val="en-US"/>
        </w:rPr>
        <w:t xml:space="preserve"> which determines the completion of the online application procedure: </w:t>
      </w:r>
      <w:r w:rsidRPr="00C32EA1">
        <w:rPr>
          <w:rFonts w:ascii="Verdana" w:hAnsi="Verdana" w:cs="Verdana"/>
          <w:b/>
          <w:bCs/>
          <w:sz w:val="20"/>
          <w:szCs w:val="20"/>
          <w:lang w:val="en-US"/>
        </w:rPr>
        <w:t>after this moment, it will no longer be possible to go back and change what you have entered;</w:t>
      </w:r>
    </w:p>
    <w:p w:rsidR="002D3BA3" w:rsidRPr="00C32EA1" w:rsidRDefault="002D3BA3" w:rsidP="002D3BA3">
      <w:pPr>
        <w:pStyle w:val="Paragrafoelenco"/>
        <w:numPr>
          <w:ilvl w:val="0"/>
          <w:numId w:val="11"/>
        </w:numPr>
        <w:shd w:val="clear" w:color="auto" w:fill="FFFFFF"/>
        <w:spacing w:beforeAutospacing="1" w:afterAutospacing="1"/>
        <w:ind w:right="-54"/>
        <w:jc w:val="both"/>
        <w:rPr>
          <w:rFonts w:ascii="Calibri" w:hAnsi="Calibri"/>
          <w:lang w:val="en-US"/>
        </w:rPr>
      </w:pPr>
      <w:r w:rsidRPr="00C32EA1">
        <w:rPr>
          <w:rFonts w:ascii="Verdana" w:hAnsi="Verdana" w:cs="Verdana"/>
          <w:sz w:val="20"/>
          <w:szCs w:val="20"/>
          <w:lang w:val="en-US"/>
        </w:rPr>
        <w:t xml:space="preserve">the </w:t>
      </w:r>
      <w:r w:rsidRPr="00B36F0A">
        <w:rPr>
          <w:rFonts w:ascii="Verdana" w:hAnsi="Verdana" w:cs="Verdana"/>
          <w:sz w:val="20"/>
          <w:szCs w:val="20"/>
          <w:lang w:val="en-US"/>
        </w:rPr>
        <w:t>“</w:t>
      </w:r>
      <w:r w:rsidRPr="00B36F0A">
        <w:rPr>
          <w:rFonts w:ascii="Verdana" w:hAnsi="Verdana" w:cs="Verdana"/>
          <w:b/>
          <w:bCs/>
          <w:sz w:val="20"/>
          <w:szCs w:val="20"/>
          <w:lang w:val="en-US"/>
        </w:rPr>
        <w:t>Riepilogoiscrizioneconcorso</w:t>
      </w:r>
      <w:r w:rsidRPr="00B36F0A">
        <w:rPr>
          <w:rFonts w:ascii="Verdana" w:hAnsi="Verdana" w:cs="Verdana"/>
          <w:sz w:val="20"/>
          <w:szCs w:val="20"/>
          <w:lang w:val="en-US"/>
        </w:rPr>
        <w:t>”</w:t>
      </w:r>
      <w:r>
        <w:rPr>
          <w:rFonts w:ascii="Verdana" w:hAnsi="Verdana" w:cs="Verdana"/>
          <w:sz w:val="20"/>
          <w:szCs w:val="20"/>
          <w:lang w:val="en-US"/>
        </w:rPr>
        <w:t xml:space="preserve"> (</w:t>
      </w:r>
      <w:r w:rsidRPr="00112F84">
        <w:rPr>
          <w:rFonts w:ascii="Verdana" w:hAnsi="Verdana" w:cs="Verdana"/>
          <w:b/>
          <w:bCs/>
          <w:i/>
          <w:iCs/>
          <w:sz w:val="20"/>
          <w:szCs w:val="20"/>
          <w:lang w:val="en-US"/>
        </w:rPr>
        <w:t>Competition registration summary</w:t>
      </w:r>
      <w:r>
        <w:rPr>
          <w:rFonts w:ascii="Verdana" w:hAnsi="Verdana" w:cs="Verdana"/>
          <w:sz w:val="20"/>
          <w:szCs w:val="20"/>
          <w:lang w:val="en-US"/>
        </w:rPr>
        <w:t>)</w:t>
      </w:r>
      <w:r w:rsidRPr="00C32EA1">
        <w:rPr>
          <w:rFonts w:ascii="Verdana" w:hAnsi="Verdana" w:cs="Verdana"/>
          <w:sz w:val="20"/>
          <w:szCs w:val="20"/>
          <w:lang w:val="en-US"/>
        </w:rPr>
        <w:t xml:space="preserve"> page will open with a more detailed </w:t>
      </w:r>
      <w:r>
        <w:rPr>
          <w:rFonts w:ascii="Verdana" w:hAnsi="Verdana" w:cs="Verdana"/>
          <w:sz w:val="20"/>
          <w:szCs w:val="20"/>
          <w:lang w:val="en-US"/>
        </w:rPr>
        <w:t xml:space="preserve">production </w:t>
      </w:r>
      <w:r w:rsidRPr="00C32EA1">
        <w:rPr>
          <w:rFonts w:ascii="Verdana" w:hAnsi="Verdana" w:cs="Verdana"/>
          <w:sz w:val="20"/>
          <w:szCs w:val="20"/>
          <w:lang w:val="en-US"/>
        </w:rPr>
        <w:t xml:space="preserve">of the information entered up to that moment: it is the final summary of the online application submitted, </w:t>
      </w:r>
      <w:r w:rsidRPr="00C32EA1">
        <w:rPr>
          <w:rFonts w:ascii="Verdana" w:hAnsi="Verdana" w:cs="Verdana"/>
          <w:b/>
          <w:sz w:val="20"/>
          <w:szCs w:val="20"/>
          <w:lang w:val="en-US"/>
        </w:rPr>
        <w:t xml:space="preserve">in which the system will generate a personal identification code (PREMATRICOLA), to be kept, which will identify the candidate during the publication of the assessments of his interest; </w:t>
      </w:r>
      <w:r w:rsidRPr="00C32EA1">
        <w:rPr>
          <w:rFonts w:ascii="Verdana" w:hAnsi="Verdana" w:cs="Verdana"/>
          <w:sz w:val="20"/>
          <w:szCs w:val="20"/>
          <w:lang w:val="en-US"/>
        </w:rPr>
        <w:t xml:space="preserve">at the bottom of this page you can decide to go back to the </w:t>
      </w:r>
      <w:r w:rsidRPr="00112F84">
        <w:rPr>
          <w:rFonts w:ascii="Verdana" w:hAnsi="Verdana" w:cs="Verdana"/>
          <w:sz w:val="20"/>
          <w:szCs w:val="20"/>
          <w:lang w:val="en-US"/>
        </w:rPr>
        <w:t xml:space="preserve">“home concorsi” </w:t>
      </w:r>
      <w:r>
        <w:rPr>
          <w:rFonts w:ascii="Verdana" w:hAnsi="Verdana" w:cs="Verdana"/>
          <w:sz w:val="20"/>
          <w:szCs w:val="20"/>
          <w:lang w:val="en-US"/>
        </w:rPr>
        <w:t>(</w:t>
      </w:r>
      <w:r w:rsidRPr="00112F84">
        <w:rPr>
          <w:rFonts w:ascii="Verdana" w:hAnsi="Verdana" w:cs="Verdana"/>
          <w:i/>
          <w:iCs/>
          <w:sz w:val="20"/>
          <w:szCs w:val="20"/>
          <w:lang w:val="en-US"/>
        </w:rPr>
        <w:t>home competitions</w:t>
      </w:r>
      <w:r>
        <w:rPr>
          <w:rFonts w:ascii="Verdana" w:hAnsi="Verdana" w:cs="Verdana"/>
          <w:sz w:val="20"/>
          <w:szCs w:val="20"/>
          <w:lang w:val="en-US"/>
        </w:rPr>
        <w:t>)</w:t>
      </w:r>
      <w:r w:rsidRPr="00C32EA1">
        <w:rPr>
          <w:rFonts w:ascii="Verdana" w:hAnsi="Verdana" w:cs="Verdana"/>
          <w:sz w:val="20"/>
          <w:szCs w:val="20"/>
          <w:lang w:val="en-US"/>
        </w:rPr>
        <w:t xml:space="preserve"> page or to click on "</w:t>
      </w:r>
      <w:r>
        <w:rPr>
          <w:rFonts w:ascii="Verdana" w:hAnsi="Verdana" w:cs="Verdana"/>
          <w:sz w:val="20"/>
          <w:szCs w:val="20"/>
          <w:lang w:val="en-US"/>
        </w:rPr>
        <w:t>pagamenti” (</w:t>
      </w:r>
      <w:r w:rsidRPr="00112F84">
        <w:rPr>
          <w:rFonts w:ascii="Verdana" w:hAnsi="Verdana" w:cs="Verdana"/>
          <w:i/>
          <w:iCs/>
          <w:sz w:val="20"/>
          <w:szCs w:val="20"/>
          <w:lang w:val="en-US"/>
        </w:rPr>
        <w:t>payments</w:t>
      </w:r>
      <w:r>
        <w:rPr>
          <w:rFonts w:ascii="Verdana" w:hAnsi="Verdana" w:cs="Verdana"/>
          <w:sz w:val="20"/>
          <w:szCs w:val="20"/>
          <w:lang w:val="en-US"/>
        </w:rPr>
        <w:t>)</w:t>
      </w:r>
      <w:r w:rsidRPr="00C32EA1">
        <w:rPr>
          <w:rFonts w:ascii="Verdana" w:hAnsi="Verdana" w:cs="Verdana"/>
          <w:sz w:val="20"/>
          <w:szCs w:val="20"/>
          <w:lang w:val="en-US"/>
        </w:rPr>
        <w:t xml:space="preserve">; </w:t>
      </w:r>
    </w:p>
    <w:p w:rsidR="002D3BA3" w:rsidRPr="00C32EA1" w:rsidRDefault="002D3BA3" w:rsidP="002D3BA3">
      <w:pPr>
        <w:pStyle w:val="Paragrafoelenco"/>
        <w:numPr>
          <w:ilvl w:val="0"/>
          <w:numId w:val="11"/>
        </w:numPr>
        <w:shd w:val="clear" w:color="auto" w:fill="FFFFFF"/>
        <w:spacing w:beforeAutospacing="1" w:afterAutospacing="1"/>
        <w:ind w:right="-54"/>
        <w:jc w:val="both"/>
        <w:rPr>
          <w:rFonts w:ascii="Verdana" w:hAnsi="Verdana" w:cs="Verdana"/>
          <w:sz w:val="20"/>
          <w:szCs w:val="20"/>
          <w:lang w:val="en-US"/>
        </w:rPr>
      </w:pPr>
      <w:r w:rsidRPr="00C32EA1">
        <w:rPr>
          <w:rFonts w:ascii="Verdana" w:hAnsi="Verdana"/>
          <w:color w:val="000000"/>
          <w:sz w:val="20"/>
          <w:szCs w:val="20"/>
          <w:bdr w:val="none" w:sz="0" w:space="0" w:color="auto" w:frame="1"/>
          <w:lang w:val="en-US"/>
        </w:rPr>
        <w:t xml:space="preserve">if you click on </w:t>
      </w:r>
      <w:r>
        <w:rPr>
          <w:rFonts w:ascii="Verdana" w:hAnsi="Verdana"/>
          <w:color w:val="000000"/>
          <w:sz w:val="20"/>
          <w:szCs w:val="20"/>
          <w:bdr w:val="none" w:sz="0" w:space="0" w:color="auto" w:frame="1"/>
          <w:lang w:val="en-US"/>
        </w:rPr>
        <w:t>“home concorsi” (</w:t>
      </w:r>
      <w:r w:rsidRPr="00112F84">
        <w:rPr>
          <w:rFonts w:ascii="Verdana" w:hAnsi="Verdana"/>
          <w:i/>
          <w:iCs/>
          <w:color w:val="000000"/>
          <w:sz w:val="20"/>
          <w:szCs w:val="20"/>
          <w:bdr w:val="none" w:sz="0" w:space="0" w:color="auto" w:frame="1"/>
          <w:lang w:val="en-US"/>
        </w:rPr>
        <w:t>home competitions</w:t>
      </w:r>
      <w:r>
        <w:rPr>
          <w:rFonts w:ascii="Verdana" w:hAnsi="Verdana"/>
          <w:color w:val="000000"/>
          <w:sz w:val="20"/>
          <w:szCs w:val="20"/>
          <w:bdr w:val="none" w:sz="0" w:space="0" w:color="auto" w:frame="1"/>
          <w:lang w:val="en-US"/>
        </w:rPr>
        <w:t>)</w:t>
      </w:r>
      <w:r w:rsidRPr="00C32EA1">
        <w:rPr>
          <w:rFonts w:ascii="Verdana" w:hAnsi="Verdana" w:cs="Verdana"/>
          <w:sz w:val="20"/>
          <w:szCs w:val="20"/>
          <w:lang w:val="en-US"/>
        </w:rPr>
        <w:t xml:space="preserve">you will return to the competitions </w:t>
      </w:r>
      <w:r>
        <w:rPr>
          <w:rFonts w:ascii="Verdana" w:hAnsi="Verdana" w:cs="Verdana"/>
          <w:sz w:val="20"/>
          <w:szCs w:val="20"/>
          <w:lang w:val="en-US"/>
        </w:rPr>
        <w:t xml:space="preserve">admissions page </w:t>
      </w:r>
      <w:r w:rsidRPr="00C32EA1">
        <w:rPr>
          <w:rFonts w:ascii="Verdana" w:hAnsi="Verdana" w:cs="Verdana"/>
          <w:sz w:val="20"/>
          <w:szCs w:val="20"/>
          <w:lang w:val="en-US"/>
        </w:rPr>
        <w:t>for which you have applied; by clicking on the title of the course you can access the summary information and the competition ID number;</w:t>
      </w:r>
    </w:p>
    <w:p w:rsidR="002D3BA3" w:rsidRPr="00C32EA1" w:rsidRDefault="002D3BA3" w:rsidP="002D3BA3">
      <w:pPr>
        <w:pStyle w:val="Paragrafoelenco"/>
        <w:numPr>
          <w:ilvl w:val="0"/>
          <w:numId w:val="11"/>
        </w:numPr>
        <w:ind w:right="-54"/>
        <w:jc w:val="both"/>
        <w:rPr>
          <w:rFonts w:ascii="Verdana" w:hAnsi="Verdana" w:cs="Verdana"/>
          <w:strike/>
          <w:sz w:val="20"/>
          <w:szCs w:val="20"/>
          <w:lang w:val="en-US"/>
        </w:rPr>
      </w:pPr>
      <w:r w:rsidRPr="00C32EA1">
        <w:rPr>
          <w:rFonts w:ascii="Verdana" w:hAnsi="Verdana" w:cs="Verdana"/>
          <w:sz w:val="20"/>
          <w:szCs w:val="20"/>
          <w:lang w:val="en-US"/>
        </w:rPr>
        <w:t>if you click on "</w:t>
      </w:r>
      <w:r w:rsidRPr="00C32EA1">
        <w:rPr>
          <w:rFonts w:ascii="Verdana" w:hAnsi="Verdana" w:cs="Verdana"/>
          <w:b/>
          <w:bCs/>
          <w:sz w:val="20"/>
          <w:szCs w:val="20"/>
          <w:lang w:val="en-US"/>
        </w:rPr>
        <w:t>pa</w:t>
      </w:r>
      <w:r>
        <w:rPr>
          <w:rFonts w:ascii="Verdana" w:hAnsi="Verdana" w:cs="Verdana"/>
          <w:b/>
          <w:bCs/>
          <w:sz w:val="20"/>
          <w:szCs w:val="20"/>
          <w:lang w:val="en-US"/>
        </w:rPr>
        <w:t>g</w:t>
      </w:r>
      <w:r w:rsidRPr="00C32EA1">
        <w:rPr>
          <w:rFonts w:ascii="Verdana" w:hAnsi="Verdana" w:cs="Verdana"/>
          <w:b/>
          <w:bCs/>
          <w:sz w:val="20"/>
          <w:szCs w:val="20"/>
          <w:lang w:val="en-US"/>
        </w:rPr>
        <w:t>ment</w:t>
      </w:r>
      <w:r>
        <w:rPr>
          <w:rFonts w:ascii="Verdana" w:hAnsi="Verdana" w:cs="Verdana"/>
          <w:b/>
          <w:bCs/>
          <w:sz w:val="20"/>
          <w:szCs w:val="20"/>
          <w:lang w:val="en-US"/>
        </w:rPr>
        <w:t>i</w:t>
      </w:r>
      <w:r w:rsidRPr="00C32EA1">
        <w:rPr>
          <w:rFonts w:ascii="Verdana" w:hAnsi="Verdana" w:cs="Verdana"/>
          <w:b/>
          <w:bCs/>
          <w:sz w:val="20"/>
          <w:szCs w:val="20"/>
          <w:lang w:val="en-US"/>
        </w:rPr>
        <w:t xml:space="preserve">" </w:t>
      </w:r>
      <w:r>
        <w:rPr>
          <w:rFonts w:ascii="Verdana" w:hAnsi="Verdana" w:cs="Verdana"/>
          <w:b/>
          <w:bCs/>
          <w:sz w:val="20"/>
          <w:szCs w:val="20"/>
          <w:lang w:val="en-US"/>
        </w:rPr>
        <w:t>(</w:t>
      </w:r>
      <w:r w:rsidRPr="00112F84">
        <w:rPr>
          <w:rFonts w:ascii="Verdana" w:hAnsi="Verdana" w:cs="Verdana"/>
          <w:b/>
          <w:bCs/>
          <w:i/>
          <w:iCs/>
          <w:sz w:val="20"/>
          <w:szCs w:val="20"/>
          <w:lang w:val="en-US"/>
        </w:rPr>
        <w:t>payments</w:t>
      </w:r>
      <w:r>
        <w:rPr>
          <w:rFonts w:ascii="Verdana" w:hAnsi="Verdana" w:cs="Verdana"/>
          <w:b/>
          <w:bCs/>
          <w:sz w:val="20"/>
          <w:szCs w:val="20"/>
          <w:lang w:val="en-US"/>
        </w:rPr>
        <w:t xml:space="preserve">) </w:t>
      </w:r>
      <w:r w:rsidRPr="00C32EA1">
        <w:rPr>
          <w:rFonts w:ascii="Verdana" w:hAnsi="Verdana" w:cs="Verdana"/>
          <w:b/>
          <w:bCs/>
          <w:sz w:val="20"/>
          <w:szCs w:val="20"/>
          <w:lang w:val="en-US"/>
        </w:rPr>
        <w:t xml:space="preserve">you will </w:t>
      </w:r>
      <w:r w:rsidRPr="00C32EA1">
        <w:rPr>
          <w:rFonts w:ascii="Verdana" w:hAnsi="Verdana" w:cs="Verdana"/>
          <w:sz w:val="20"/>
          <w:szCs w:val="20"/>
          <w:lang w:val="en-US"/>
        </w:rPr>
        <w:t>open the page "Elenco tasse" (</w:t>
      </w:r>
      <w:r w:rsidRPr="00112F84">
        <w:rPr>
          <w:rFonts w:ascii="Verdana" w:hAnsi="Verdana" w:cs="Verdana"/>
          <w:i/>
          <w:iCs/>
          <w:sz w:val="20"/>
          <w:szCs w:val="20"/>
          <w:lang w:val="en-US"/>
        </w:rPr>
        <w:t>Fee list</w:t>
      </w:r>
      <w:r w:rsidRPr="00C32EA1">
        <w:rPr>
          <w:rFonts w:ascii="Verdana" w:hAnsi="Verdana" w:cs="Verdana"/>
          <w:sz w:val="20"/>
          <w:szCs w:val="20"/>
          <w:lang w:val="en-US"/>
        </w:rPr>
        <w:t>) that provides the indication of the fee due for the submitted application, identified as "pagamento non pervenuto" (</w:t>
      </w:r>
      <w:r w:rsidRPr="00112F84">
        <w:rPr>
          <w:rFonts w:ascii="Verdana" w:hAnsi="Verdana" w:cs="Verdana"/>
          <w:i/>
          <w:iCs/>
          <w:sz w:val="20"/>
          <w:szCs w:val="20"/>
          <w:lang w:val="en-US"/>
        </w:rPr>
        <w:t>open payment</w:t>
      </w:r>
      <w:r w:rsidRPr="00C32EA1">
        <w:rPr>
          <w:rFonts w:ascii="Verdana" w:hAnsi="Verdana" w:cs="Verdana"/>
          <w:sz w:val="20"/>
          <w:szCs w:val="20"/>
          <w:lang w:val="en-US"/>
        </w:rPr>
        <w:t xml:space="preserve">), to which corresponds an underlined number, identifying the invoice number (in this page </w:t>
      </w:r>
      <w:r w:rsidRPr="00C32EA1">
        <w:rPr>
          <w:rFonts w:ascii="Verdana" w:hAnsi="Verdana" w:cs="Verdana"/>
          <w:sz w:val="20"/>
          <w:szCs w:val="20"/>
          <w:lang w:val="en-US"/>
        </w:rPr>
        <w:lastRenderedPageBreak/>
        <w:t>you can see the eventual summary of other fees related to other applications submitted by the same candidate); click on the underlined number: you will open the page "DettaglioFattura" (</w:t>
      </w:r>
      <w:r w:rsidRPr="00112F84">
        <w:rPr>
          <w:rFonts w:ascii="Verdana" w:hAnsi="Verdana" w:cs="Verdana"/>
          <w:i/>
          <w:iCs/>
          <w:sz w:val="20"/>
          <w:szCs w:val="20"/>
          <w:lang w:val="en-US"/>
        </w:rPr>
        <w:t>Invoice detail</w:t>
      </w:r>
      <w:r w:rsidRPr="00C32EA1">
        <w:rPr>
          <w:rFonts w:ascii="Verdana" w:hAnsi="Verdana" w:cs="Verdana"/>
          <w:sz w:val="20"/>
          <w:szCs w:val="20"/>
          <w:lang w:val="en-US"/>
        </w:rPr>
        <w:t xml:space="preserve">), in which you can find the data of the payment to be made </w:t>
      </w:r>
      <w:r>
        <w:rPr>
          <w:rFonts w:ascii="Verdana" w:hAnsi="Verdana" w:cs="Verdana"/>
          <w:sz w:val="20"/>
          <w:szCs w:val="20"/>
          <w:lang w:val="en-US"/>
        </w:rPr>
        <w:t xml:space="preserve">in </w:t>
      </w:r>
      <w:r w:rsidRPr="00C32EA1">
        <w:rPr>
          <w:rFonts w:ascii="Verdana" w:hAnsi="Verdana" w:cs="Verdana"/>
          <w:sz w:val="20"/>
          <w:szCs w:val="20"/>
          <w:lang w:val="en-US"/>
        </w:rPr>
        <w:t xml:space="preserve">"PagoPA" mode, which </w:t>
      </w:r>
      <w:r>
        <w:rPr>
          <w:rFonts w:ascii="Verdana" w:hAnsi="Verdana" w:cs="Verdana"/>
          <w:sz w:val="20"/>
          <w:szCs w:val="20"/>
          <w:lang w:val="en-US"/>
        </w:rPr>
        <w:t xml:space="preserve">accepts </w:t>
      </w:r>
      <w:r w:rsidRPr="00C32EA1">
        <w:rPr>
          <w:rFonts w:ascii="Verdana" w:hAnsi="Verdana" w:cs="Verdana"/>
          <w:sz w:val="20"/>
          <w:szCs w:val="20"/>
          <w:lang w:val="en-US"/>
        </w:rPr>
        <w:t>the online payment of the fee. In the "payments" page it is possible to monitor the status of the payment made</w:t>
      </w:r>
      <w:r>
        <w:rPr>
          <w:rFonts w:ascii="Verdana" w:hAnsi="Verdana" w:cs="Verdana"/>
          <w:sz w:val="20"/>
          <w:szCs w:val="20"/>
          <w:lang w:val="en-US"/>
        </w:rPr>
        <w:t>.</w:t>
      </w:r>
    </w:p>
    <w:p w:rsidR="002D3BA3" w:rsidRPr="00C32EA1" w:rsidRDefault="002D3BA3" w:rsidP="002D3BA3">
      <w:pPr>
        <w:spacing w:line="280" w:lineRule="exact"/>
        <w:ind w:left="1260" w:right="-54"/>
        <w:jc w:val="both"/>
        <w:rPr>
          <w:rFonts w:ascii="Verdana" w:hAnsi="Verdana" w:cs="Verdana"/>
          <w:sz w:val="20"/>
          <w:szCs w:val="20"/>
          <w:lang w:val="en-US"/>
        </w:rPr>
      </w:pPr>
    </w:p>
    <w:p w:rsidR="002D3BA3" w:rsidRPr="002D3BA3" w:rsidRDefault="002D3BA3">
      <w:pPr>
        <w:ind w:left="1260" w:right="-54"/>
        <w:jc w:val="both"/>
        <w:rPr>
          <w:rFonts w:ascii="Verdana" w:hAnsi="Verdana" w:cs="Verdana"/>
          <w:b/>
          <w:sz w:val="20"/>
          <w:szCs w:val="20"/>
          <w:lang w:val="en-US"/>
        </w:rPr>
      </w:pPr>
    </w:p>
    <w:p w:rsidR="001E0F41" w:rsidRPr="002D3BA3" w:rsidRDefault="001E0F41" w:rsidP="004B2B6B">
      <w:pPr>
        <w:ind w:left="1260" w:right="-54"/>
        <w:jc w:val="both"/>
        <w:rPr>
          <w:rFonts w:ascii="Verdana" w:hAnsi="Verdana" w:cs="Verdana"/>
          <w:sz w:val="20"/>
          <w:szCs w:val="20"/>
          <w:lang w:val="en-US"/>
        </w:rPr>
      </w:pPr>
    </w:p>
    <w:p w:rsidR="003331EB" w:rsidRPr="002D3BA3" w:rsidRDefault="00AA074F">
      <w:pPr>
        <w:spacing w:line="240" w:lineRule="exact"/>
        <w:ind w:left="1260" w:right="-54"/>
        <w:jc w:val="both"/>
        <w:rPr>
          <w:rFonts w:ascii="Verdana" w:hAnsi="Verdana" w:cs="Verdana"/>
          <w:sz w:val="20"/>
          <w:szCs w:val="20"/>
          <w:lang w:val="en-US"/>
        </w:rPr>
      </w:pPr>
      <w:r w:rsidRPr="002D3BA3">
        <w:rPr>
          <w:rFonts w:ascii="Verdana" w:hAnsi="Verdana" w:cs="Verdana"/>
          <w:b/>
          <w:bCs/>
          <w:sz w:val="20"/>
          <w:szCs w:val="20"/>
          <w:lang w:val="en-US"/>
        </w:rPr>
        <w:t xml:space="preserve">Please note that in order to meet the </w:t>
      </w:r>
      <w:r w:rsidR="00CB6042" w:rsidRPr="002D3BA3">
        <w:rPr>
          <w:rFonts w:ascii="Verdana" w:hAnsi="Verdana" w:cs="Verdana"/>
          <w:b/>
          <w:bCs/>
          <w:sz w:val="20"/>
          <w:szCs w:val="20"/>
          <w:lang w:val="en-US"/>
        </w:rPr>
        <w:t xml:space="preserve">peremptory </w:t>
      </w:r>
      <w:r w:rsidRPr="002D3BA3">
        <w:rPr>
          <w:rFonts w:ascii="Verdana" w:hAnsi="Verdana" w:cs="Verdana"/>
          <w:b/>
          <w:bCs/>
          <w:sz w:val="20"/>
          <w:szCs w:val="20"/>
          <w:lang w:val="en-US"/>
        </w:rPr>
        <w:t xml:space="preserve">deadline of </w:t>
      </w:r>
      <w:r w:rsidR="00AF6FD0" w:rsidRPr="002D3BA3">
        <w:rPr>
          <w:rFonts w:ascii="Verdana" w:hAnsi="Verdana" w:cs="Verdana"/>
          <w:b/>
          <w:bCs/>
          <w:sz w:val="20"/>
          <w:szCs w:val="20"/>
          <w:lang w:val="en-US"/>
        </w:rPr>
        <w:t>2</w:t>
      </w:r>
      <w:r>
        <w:rPr>
          <w:rFonts w:ascii="Verdana" w:hAnsi="Verdana" w:cs="Verdana"/>
          <w:b/>
          <w:bCs/>
          <w:sz w:val="20"/>
          <w:szCs w:val="20"/>
          <w:lang w:val="en-US"/>
        </w:rPr>
        <w:t>7</w:t>
      </w:r>
      <w:r w:rsidR="00AF6FD0" w:rsidRPr="002D3BA3">
        <w:rPr>
          <w:rFonts w:ascii="Verdana" w:hAnsi="Verdana" w:cs="Verdana"/>
          <w:b/>
          <w:bCs/>
          <w:sz w:val="20"/>
          <w:szCs w:val="20"/>
          <w:lang w:val="en-US"/>
        </w:rPr>
        <w:t xml:space="preserve"> </w:t>
      </w:r>
      <w:r>
        <w:rPr>
          <w:rFonts w:ascii="Verdana" w:hAnsi="Verdana" w:cs="Verdana"/>
          <w:b/>
          <w:bCs/>
          <w:sz w:val="20"/>
          <w:szCs w:val="20"/>
          <w:lang w:val="en-US"/>
        </w:rPr>
        <w:t>october</w:t>
      </w:r>
      <w:r w:rsidR="00AF6FD0" w:rsidRPr="002D3BA3">
        <w:rPr>
          <w:rFonts w:ascii="Verdana" w:hAnsi="Verdana" w:cs="Verdana"/>
          <w:b/>
          <w:bCs/>
          <w:sz w:val="20"/>
          <w:szCs w:val="20"/>
          <w:lang w:val="en-US"/>
        </w:rPr>
        <w:t xml:space="preserve"> </w:t>
      </w:r>
      <w:r w:rsidR="00B23636" w:rsidRPr="002D3BA3">
        <w:rPr>
          <w:rFonts w:ascii="Verdana" w:hAnsi="Verdana" w:cs="Verdana"/>
          <w:b/>
          <w:bCs/>
          <w:sz w:val="20"/>
          <w:szCs w:val="20"/>
          <w:lang w:val="en-US"/>
        </w:rPr>
        <w:t xml:space="preserve">2023 for the </w:t>
      </w:r>
      <w:r w:rsidRPr="002D3BA3">
        <w:rPr>
          <w:rFonts w:ascii="Verdana" w:hAnsi="Verdana" w:cs="Verdana"/>
          <w:b/>
          <w:bCs/>
          <w:sz w:val="20"/>
          <w:szCs w:val="20"/>
          <w:lang w:val="en-US"/>
        </w:rPr>
        <w:t xml:space="preserve">submission of the application and related documents, the online application procedure must be completed by 23:59 on </w:t>
      </w:r>
      <w:r>
        <w:rPr>
          <w:rFonts w:ascii="Verdana" w:hAnsi="Verdana" w:cs="Verdana"/>
          <w:b/>
          <w:bCs/>
          <w:sz w:val="20"/>
          <w:szCs w:val="20"/>
          <w:lang w:val="en-US"/>
        </w:rPr>
        <w:t>27 october</w:t>
      </w:r>
      <w:r w:rsidR="00AF6FD0" w:rsidRPr="002D3BA3">
        <w:rPr>
          <w:rFonts w:ascii="Verdana" w:hAnsi="Verdana" w:cs="Verdana"/>
          <w:b/>
          <w:bCs/>
          <w:sz w:val="20"/>
          <w:szCs w:val="20"/>
          <w:lang w:val="en-US"/>
        </w:rPr>
        <w:t xml:space="preserve"> </w:t>
      </w:r>
      <w:r w:rsidR="00B23636" w:rsidRPr="002D3BA3">
        <w:rPr>
          <w:rFonts w:ascii="Verdana" w:hAnsi="Verdana" w:cs="Verdana"/>
          <w:b/>
          <w:bCs/>
          <w:sz w:val="20"/>
          <w:szCs w:val="20"/>
          <w:lang w:val="en-US"/>
        </w:rPr>
        <w:t>2023</w:t>
      </w:r>
      <w:r w:rsidRPr="002D3BA3">
        <w:rPr>
          <w:rFonts w:ascii="Verdana" w:hAnsi="Verdana" w:cs="Verdana"/>
          <w:sz w:val="20"/>
          <w:szCs w:val="20"/>
          <w:lang w:val="en-US"/>
        </w:rPr>
        <w:t xml:space="preserve">. </w:t>
      </w:r>
    </w:p>
    <w:p w:rsidR="003331EB" w:rsidRPr="002D3BA3" w:rsidRDefault="004A7469">
      <w:pPr>
        <w:spacing w:line="240" w:lineRule="exact"/>
        <w:ind w:left="1260" w:right="-54"/>
        <w:jc w:val="both"/>
        <w:rPr>
          <w:rFonts w:ascii="Verdana" w:hAnsi="Verdana" w:cs="Verdana"/>
          <w:b/>
          <w:bCs/>
          <w:sz w:val="20"/>
          <w:szCs w:val="20"/>
          <w:lang w:val="en-US"/>
        </w:rPr>
      </w:pPr>
      <w:r>
        <w:rPr>
          <w:rFonts w:ascii="Verdana" w:hAnsi="Verdana" w:cs="Verdana"/>
          <w:b/>
          <w:bCs/>
          <w:sz w:val="20"/>
          <w:szCs w:val="20"/>
          <w:lang w:val="en-US"/>
        </w:rPr>
        <w:t>Applicant</w:t>
      </w:r>
      <w:r w:rsidRPr="002D3BA3">
        <w:rPr>
          <w:rFonts w:ascii="Verdana" w:hAnsi="Verdana" w:cs="Verdana"/>
          <w:b/>
          <w:bCs/>
          <w:sz w:val="20"/>
          <w:szCs w:val="20"/>
          <w:lang w:val="en-US"/>
        </w:rPr>
        <w:t xml:space="preserve">s are invited to complete their application well in advance of the </w:t>
      </w:r>
      <w:r w:rsidR="00EB4DA9" w:rsidRPr="002D3BA3">
        <w:rPr>
          <w:rFonts w:ascii="Verdana" w:hAnsi="Verdana" w:cs="Verdana"/>
          <w:b/>
          <w:bCs/>
          <w:sz w:val="20"/>
          <w:szCs w:val="20"/>
          <w:lang w:val="en-US"/>
        </w:rPr>
        <w:t xml:space="preserve">deadline of </w:t>
      </w:r>
      <w:r w:rsidR="00AA074F">
        <w:rPr>
          <w:rFonts w:ascii="Verdana" w:hAnsi="Verdana" w:cs="Verdana"/>
          <w:b/>
          <w:bCs/>
          <w:sz w:val="20"/>
          <w:szCs w:val="20"/>
          <w:lang w:val="en-US"/>
        </w:rPr>
        <w:t>27 october</w:t>
      </w:r>
      <w:r w:rsidR="00AF6FD0" w:rsidRPr="002D3BA3">
        <w:rPr>
          <w:rFonts w:ascii="Verdana" w:hAnsi="Verdana" w:cs="Verdana"/>
          <w:b/>
          <w:bCs/>
          <w:sz w:val="20"/>
          <w:szCs w:val="20"/>
          <w:lang w:val="en-US"/>
        </w:rPr>
        <w:t xml:space="preserve"> </w:t>
      </w:r>
      <w:r w:rsidR="00B23636" w:rsidRPr="002D3BA3">
        <w:rPr>
          <w:rFonts w:ascii="Verdana" w:hAnsi="Verdana" w:cs="Verdana"/>
          <w:b/>
          <w:bCs/>
          <w:sz w:val="20"/>
          <w:szCs w:val="20"/>
          <w:lang w:val="en-US"/>
        </w:rPr>
        <w:t>2023</w:t>
      </w:r>
      <w:r w:rsidRPr="002D3BA3">
        <w:rPr>
          <w:rFonts w:ascii="Verdana" w:hAnsi="Verdana" w:cs="Verdana"/>
          <w:b/>
          <w:bCs/>
          <w:sz w:val="20"/>
          <w:szCs w:val="20"/>
          <w:lang w:val="en-US"/>
        </w:rPr>
        <w:t xml:space="preserve">. It is the responsibility of </w:t>
      </w:r>
      <w:r>
        <w:rPr>
          <w:rFonts w:ascii="Verdana" w:hAnsi="Verdana" w:cs="Verdana"/>
          <w:b/>
          <w:bCs/>
          <w:sz w:val="20"/>
          <w:szCs w:val="20"/>
          <w:lang w:val="en-US"/>
        </w:rPr>
        <w:t xml:space="preserve">applicants </w:t>
      </w:r>
      <w:r w:rsidRPr="002D3BA3">
        <w:rPr>
          <w:rFonts w:ascii="Verdana" w:hAnsi="Verdana" w:cs="Verdana"/>
          <w:b/>
          <w:bCs/>
          <w:sz w:val="20"/>
          <w:szCs w:val="20"/>
          <w:lang w:val="en-US"/>
        </w:rPr>
        <w:t xml:space="preserve">to check that the procedure has been completed correctly. No complaints will be accepted for any malfunctioning of the computer system due to overloading experienced by </w:t>
      </w:r>
      <w:r>
        <w:rPr>
          <w:rFonts w:ascii="Verdana" w:hAnsi="Verdana" w:cs="Verdana"/>
          <w:b/>
          <w:bCs/>
          <w:sz w:val="20"/>
          <w:szCs w:val="20"/>
          <w:lang w:val="en-US"/>
        </w:rPr>
        <w:t>applicant</w:t>
      </w:r>
      <w:r w:rsidRPr="002D3BA3">
        <w:rPr>
          <w:rFonts w:ascii="Verdana" w:hAnsi="Verdana" w:cs="Verdana"/>
          <w:b/>
          <w:bCs/>
          <w:sz w:val="20"/>
          <w:szCs w:val="20"/>
          <w:lang w:val="en-US"/>
        </w:rPr>
        <w:t>s close to the deadline.</w:t>
      </w:r>
    </w:p>
    <w:p w:rsidR="00AD780E" w:rsidRPr="002D3BA3" w:rsidRDefault="00AD780E" w:rsidP="009138EF">
      <w:pPr>
        <w:spacing w:line="240" w:lineRule="exact"/>
        <w:ind w:left="1260" w:right="-54"/>
        <w:jc w:val="both"/>
        <w:rPr>
          <w:rFonts w:ascii="Verdana" w:hAnsi="Verdana" w:cs="Verdana"/>
          <w:sz w:val="20"/>
          <w:szCs w:val="20"/>
          <w:lang w:val="en-US"/>
        </w:rPr>
      </w:pPr>
    </w:p>
    <w:p w:rsidR="003331EB" w:rsidRPr="002D3BA3" w:rsidRDefault="00AA074F">
      <w:pPr>
        <w:spacing w:line="240" w:lineRule="exact"/>
        <w:ind w:left="1260" w:right="-54"/>
        <w:jc w:val="both"/>
        <w:rPr>
          <w:rFonts w:ascii="Verdana" w:hAnsi="Verdana" w:cs="Verdana"/>
          <w:b/>
          <w:sz w:val="20"/>
          <w:szCs w:val="20"/>
          <w:lang w:val="en-US"/>
        </w:rPr>
      </w:pPr>
      <w:r w:rsidRPr="002D3BA3">
        <w:rPr>
          <w:rFonts w:ascii="Verdana" w:hAnsi="Verdana" w:cs="Verdana"/>
          <w:b/>
          <w:sz w:val="20"/>
          <w:szCs w:val="20"/>
          <w:lang w:val="en-US"/>
        </w:rPr>
        <w:t>4) ANY DOCUMENTS IN ORIGINAL OR CERTIFIED COPY.</w:t>
      </w:r>
    </w:p>
    <w:p w:rsidR="00143F07" w:rsidRPr="002D3BA3" w:rsidRDefault="00143F07" w:rsidP="00CB6042">
      <w:pPr>
        <w:spacing w:line="240" w:lineRule="exact"/>
        <w:ind w:left="1260" w:right="-54"/>
        <w:jc w:val="both"/>
        <w:rPr>
          <w:rFonts w:ascii="Verdana" w:hAnsi="Verdana" w:cs="Verdana"/>
          <w:sz w:val="20"/>
          <w:szCs w:val="20"/>
          <w:lang w:val="en-US"/>
        </w:rPr>
      </w:pPr>
    </w:p>
    <w:p w:rsidR="004A7469" w:rsidRPr="00C32EA1" w:rsidRDefault="004A7469" w:rsidP="004A7469">
      <w:pPr>
        <w:spacing w:line="240" w:lineRule="exact"/>
        <w:ind w:left="1260" w:right="-54"/>
        <w:jc w:val="both"/>
        <w:rPr>
          <w:rFonts w:ascii="Verdana" w:hAnsi="Verdana" w:cs="Verdana"/>
          <w:sz w:val="20"/>
          <w:szCs w:val="20"/>
          <w:lang w:val="en-US"/>
        </w:rPr>
      </w:pPr>
      <w:r w:rsidRPr="00C32EA1">
        <w:rPr>
          <w:rFonts w:ascii="Verdana" w:hAnsi="Verdana" w:cs="Verdana"/>
          <w:sz w:val="20"/>
          <w:szCs w:val="20"/>
          <w:lang w:val="en-US"/>
        </w:rPr>
        <w:t>Candidates in possession of a qualification obtained abroad who need to produce original documents or certified copies may enter the scanned documents in the online procedure and then proceed to submit, within the deadline prescribed by the Call, the original documents or certified copies in one of the following ways:</w:t>
      </w:r>
    </w:p>
    <w:p w:rsidR="004A7469" w:rsidRPr="00C32EA1" w:rsidRDefault="004A7469" w:rsidP="004A7469">
      <w:pPr>
        <w:spacing w:line="240" w:lineRule="exact"/>
        <w:ind w:left="1260" w:right="-54"/>
        <w:jc w:val="both"/>
        <w:rPr>
          <w:rFonts w:ascii="Verdana" w:hAnsi="Verdana" w:cs="Verdana"/>
          <w:sz w:val="20"/>
          <w:szCs w:val="20"/>
          <w:lang w:val="en-US"/>
        </w:rPr>
      </w:pPr>
      <w:r w:rsidRPr="00C32EA1">
        <w:rPr>
          <w:rFonts w:ascii="Verdana" w:hAnsi="Verdana" w:cs="Verdana"/>
          <w:sz w:val="20"/>
          <w:szCs w:val="20"/>
          <w:lang w:val="en-US"/>
        </w:rPr>
        <w:t>- direct delivery at the front office of the Concierge's Office of the Central Headquarters (Palazzo Murena) - P.zzaUniversità, 1 - Perugia - during the days and hours of opening;</w:t>
      </w:r>
    </w:p>
    <w:p w:rsidR="004A7469" w:rsidRPr="00C32EA1" w:rsidRDefault="004A7469" w:rsidP="004A7469">
      <w:pPr>
        <w:spacing w:line="240" w:lineRule="exact"/>
        <w:ind w:left="1260" w:right="-54"/>
        <w:jc w:val="both"/>
        <w:rPr>
          <w:rFonts w:ascii="Verdana" w:hAnsi="Verdana" w:cs="Verdana"/>
          <w:sz w:val="20"/>
          <w:szCs w:val="20"/>
          <w:lang w:val="en-US"/>
        </w:rPr>
      </w:pPr>
      <w:r w:rsidRPr="00C32EA1">
        <w:rPr>
          <w:rFonts w:ascii="Verdana" w:hAnsi="Verdana" w:cs="Verdana"/>
          <w:sz w:val="20"/>
          <w:szCs w:val="20"/>
          <w:lang w:val="en-US"/>
        </w:rPr>
        <w:t xml:space="preserve">- sent by registered mail with </w:t>
      </w:r>
      <w:r>
        <w:rPr>
          <w:rFonts w:ascii="Verdana" w:hAnsi="Verdana" w:cs="Verdana"/>
          <w:sz w:val="20"/>
          <w:szCs w:val="20"/>
          <w:lang w:val="en-US"/>
        </w:rPr>
        <w:t xml:space="preserve">return </w:t>
      </w:r>
      <w:r w:rsidRPr="00C32EA1">
        <w:rPr>
          <w:rFonts w:ascii="Verdana" w:hAnsi="Verdana" w:cs="Verdana"/>
          <w:sz w:val="20"/>
          <w:szCs w:val="20"/>
          <w:lang w:val="en-US"/>
        </w:rPr>
        <w:t>advice of receipt to the Rector of this University, at the above address.</w:t>
      </w:r>
    </w:p>
    <w:p w:rsidR="004A7469" w:rsidRPr="00C32EA1" w:rsidRDefault="004A7469" w:rsidP="004A7469">
      <w:pPr>
        <w:pStyle w:val="Paragrafoelenco"/>
        <w:spacing w:line="240" w:lineRule="exact"/>
        <w:ind w:left="1276" w:right="-54"/>
        <w:jc w:val="both"/>
        <w:rPr>
          <w:rFonts w:ascii="Verdana" w:hAnsi="Verdana" w:cs="Verdana"/>
          <w:color w:val="000000"/>
          <w:sz w:val="20"/>
          <w:szCs w:val="20"/>
          <w:lang w:val="en-US"/>
        </w:rPr>
      </w:pPr>
    </w:p>
    <w:p w:rsidR="004A7469" w:rsidRPr="00C32EA1" w:rsidRDefault="004A7469" w:rsidP="004A7469">
      <w:pPr>
        <w:spacing w:line="240" w:lineRule="exact"/>
        <w:ind w:left="1260" w:right="-54"/>
        <w:jc w:val="both"/>
        <w:rPr>
          <w:rFonts w:ascii="Verdana" w:hAnsi="Verdana" w:cs="Verdana"/>
          <w:b/>
          <w:bCs/>
          <w:sz w:val="20"/>
          <w:szCs w:val="20"/>
          <w:u w:val="single"/>
          <w:lang w:val="en-US"/>
        </w:rPr>
      </w:pPr>
      <w:r w:rsidRPr="00C32EA1">
        <w:rPr>
          <w:rFonts w:ascii="Verdana" w:hAnsi="Verdana" w:cs="Verdana"/>
          <w:b/>
          <w:bCs/>
          <w:sz w:val="20"/>
          <w:szCs w:val="20"/>
          <w:u w:val="single"/>
          <w:lang w:val="en-US"/>
        </w:rPr>
        <w:t>ALL CANDIDATES ARE REMINDED</w:t>
      </w:r>
    </w:p>
    <w:p w:rsidR="004A7469" w:rsidRPr="00C32EA1" w:rsidRDefault="004A7469" w:rsidP="004A7469">
      <w:pPr>
        <w:tabs>
          <w:tab w:val="num" w:pos="2880"/>
        </w:tabs>
        <w:spacing w:line="280" w:lineRule="exact"/>
        <w:ind w:left="1260" w:right="-54"/>
        <w:jc w:val="both"/>
        <w:rPr>
          <w:lang w:val="en-US"/>
        </w:rPr>
      </w:pPr>
      <w:r w:rsidRPr="00C32EA1">
        <w:rPr>
          <w:rFonts w:ascii="Verdana" w:hAnsi="Verdana" w:cs="Verdana"/>
          <w:b/>
          <w:bCs/>
          <w:sz w:val="20"/>
          <w:szCs w:val="20"/>
          <w:u w:val="single"/>
          <w:lang w:val="en-US"/>
        </w:rPr>
        <w:t xml:space="preserve">If the candidate intends to participate in the selection process for several </w:t>
      </w:r>
      <w:r>
        <w:rPr>
          <w:rFonts w:ascii="Verdana" w:hAnsi="Verdana" w:cs="Verdana"/>
          <w:b/>
          <w:bCs/>
          <w:sz w:val="20"/>
          <w:szCs w:val="20"/>
          <w:u w:val="single"/>
          <w:lang w:val="en-US"/>
        </w:rPr>
        <w:t xml:space="preserve">doctorate </w:t>
      </w:r>
      <w:r w:rsidRPr="00C32EA1">
        <w:rPr>
          <w:rFonts w:ascii="Verdana" w:hAnsi="Verdana" w:cs="Verdana"/>
          <w:b/>
          <w:bCs/>
          <w:sz w:val="20"/>
          <w:szCs w:val="20"/>
          <w:u w:val="single"/>
          <w:lang w:val="en-US"/>
        </w:rPr>
        <w:t xml:space="preserve">courses, </w:t>
      </w:r>
      <w:r>
        <w:rPr>
          <w:rFonts w:ascii="Verdana" w:hAnsi="Verdana" w:cs="Verdana"/>
          <w:b/>
          <w:bCs/>
          <w:sz w:val="20"/>
          <w:szCs w:val="20"/>
          <w:u w:val="single"/>
          <w:lang w:val="en-US"/>
        </w:rPr>
        <w:t xml:space="preserve">they </w:t>
      </w:r>
      <w:r w:rsidRPr="00C32EA1">
        <w:rPr>
          <w:rFonts w:ascii="Verdana" w:hAnsi="Verdana" w:cs="Verdana"/>
          <w:b/>
          <w:bCs/>
          <w:sz w:val="20"/>
          <w:szCs w:val="20"/>
          <w:u w:val="single"/>
          <w:lang w:val="en-US"/>
        </w:rPr>
        <w:t>must submit separate applications and related documentation for each of the</w:t>
      </w:r>
      <w:r>
        <w:rPr>
          <w:rFonts w:ascii="Verdana" w:hAnsi="Verdana" w:cs="Verdana"/>
          <w:b/>
          <w:bCs/>
          <w:sz w:val="20"/>
          <w:szCs w:val="20"/>
          <w:u w:val="single"/>
          <w:lang w:val="en-US"/>
        </w:rPr>
        <w:t>se</w:t>
      </w:r>
      <w:r w:rsidRPr="00C32EA1">
        <w:rPr>
          <w:rFonts w:ascii="Verdana" w:hAnsi="Verdana" w:cs="Verdana"/>
          <w:b/>
          <w:bCs/>
          <w:sz w:val="20"/>
          <w:szCs w:val="20"/>
          <w:u w:val="single"/>
          <w:lang w:val="en-US"/>
        </w:rPr>
        <w:t xml:space="preserve">. </w:t>
      </w:r>
      <w:r>
        <w:rPr>
          <w:rFonts w:ascii="Verdana" w:hAnsi="Verdana" w:cs="Verdana"/>
          <w:b/>
          <w:bCs/>
          <w:sz w:val="20"/>
          <w:szCs w:val="20"/>
          <w:u w:val="single"/>
          <w:lang w:val="en-US"/>
        </w:rPr>
        <w:t xml:space="preserve">There </w:t>
      </w:r>
      <w:r w:rsidRPr="00C32EA1">
        <w:rPr>
          <w:rFonts w:ascii="Verdana" w:hAnsi="Verdana" w:cs="Verdana"/>
          <w:b/>
          <w:bCs/>
          <w:sz w:val="20"/>
          <w:szCs w:val="20"/>
          <w:u w:val="single"/>
          <w:lang w:val="en-US"/>
        </w:rPr>
        <w:t xml:space="preserve">is no guarantee that </w:t>
      </w:r>
      <w:r>
        <w:rPr>
          <w:rFonts w:ascii="Verdana" w:hAnsi="Verdana" w:cs="Verdana"/>
          <w:b/>
          <w:bCs/>
          <w:sz w:val="20"/>
          <w:szCs w:val="20"/>
          <w:u w:val="single"/>
          <w:lang w:val="en-US"/>
        </w:rPr>
        <w:t xml:space="preserve">the applicant </w:t>
      </w:r>
      <w:r w:rsidRPr="00C32EA1">
        <w:rPr>
          <w:rFonts w:ascii="Verdana" w:hAnsi="Verdana" w:cs="Verdana"/>
          <w:b/>
          <w:bCs/>
          <w:sz w:val="20"/>
          <w:szCs w:val="20"/>
          <w:u w:val="single"/>
          <w:lang w:val="en-US"/>
        </w:rPr>
        <w:t>can participate in the different selections for all the courses applied</w:t>
      </w:r>
      <w:r>
        <w:rPr>
          <w:rFonts w:ascii="Verdana" w:hAnsi="Verdana" w:cs="Verdana"/>
          <w:b/>
          <w:bCs/>
          <w:sz w:val="20"/>
          <w:szCs w:val="20"/>
          <w:u w:val="single"/>
          <w:lang w:val="en-US"/>
        </w:rPr>
        <w:t xml:space="preserve"> for</w:t>
      </w:r>
      <w:r w:rsidRPr="00C32EA1">
        <w:rPr>
          <w:rFonts w:ascii="Verdana" w:hAnsi="Verdana" w:cs="Verdana"/>
          <w:b/>
          <w:bCs/>
          <w:sz w:val="20"/>
          <w:szCs w:val="20"/>
          <w:u w:val="single"/>
          <w:lang w:val="en-US"/>
        </w:rPr>
        <w:t xml:space="preserve">, given the probability that the dates of the admission tests may coincide. If this happens, </w:t>
      </w:r>
      <w:r>
        <w:rPr>
          <w:rFonts w:ascii="Verdana" w:hAnsi="Verdana" w:cs="Verdana"/>
          <w:b/>
          <w:bCs/>
          <w:sz w:val="20"/>
          <w:szCs w:val="20"/>
          <w:u w:val="single"/>
          <w:lang w:val="en-US"/>
        </w:rPr>
        <w:t xml:space="preserve">in any case, </w:t>
      </w:r>
      <w:r w:rsidRPr="00C32EA1">
        <w:rPr>
          <w:rFonts w:ascii="Verdana" w:hAnsi="Verdana" w:cs="Verdana"/>
          <w:b/>
          <w:bCs/>
          <w:sz w:val="20"/>
          <w:szCs w:val="20"/>
          <w:u w:val="single"/>
          <w:lang w:val="en-US"/>
        </w:rPr>
        <w:t>the participation fee will not be refunded</w:t>
      </w:r>
      <w:r w:rsidRPr="00C32EA1">
        <w:rPr>
          <w:rFonts w:ascii="Verdana" w:hAnsi="Verdana" w:cs="Verdana"/>
          <w:color w:val="000000"/>
          <w:sz w:val="20"/>
          <w:szCs w:val="20"/>
          <w:u w:val="single"/>
          <w:lang w:val="en-US"/>
        </w:rPr>
        <w:t>.</w:t>
      </w:r>
    </w:p>
    <w:p w:rsidR="004A7469" w:rsidRPr="00C32EA1" w:rsidRDefault="004A7469" w:rsidP="004A7469">
      <w:pPr>
        <w:rPr>
          <w:lang w:val="en-US"/>
        </w:rPr>
      </w:pPr>
    </w:p>
    <w:p w:rsidR="00AD780E" w:rsidRPr="002D3BA3" w:rsidRDefault="00AD780E" w:rsidP="00CD2A3A">
      <w:pPr>
        <w:pStyle w:val="Paragrafoelenco"/>
        <w:spacing w:line="240" w:lineRule="exact"/>
        <w:ind w:left="1276" w:right="-54"/>
        <w:jc w:val="both"/>
        <w:rPr>
          <w:rFonts w:ascii="Verdana" w:hAnsi="Verdana" w:cs="Verdana"/>
          <w:color w:val="000000"/>
          <w:sz w:val="20"/>
          <w:szCs w:val="20"/>
          <w:lang w:val="en-US"/>
        </w:rPr>
      </w:pPr>
    </w:p>
    <w:bookmarkEnd w:id="0"/>
    <w:p w:rsidR="00492928" w:rsidRPr="002D3BA3" w:rsidRDefault="00492928" w:rsidP="009E51A2">
      <w:pPr>
        <w:rPr>
          <w:lang w:val="en-US"/>
        </w:rPr>
      </w:pPr>
    </w:p>
    <w:sectPr w:rsidR="00492928" w:rsidRPr="002D3BA3" w:rsidSect="0022011B">
      <w:footerReference w:type="default" r:id="rId13"/>
      <w:pgSz w:w="11906" w:h="16838" w:code="9"/>
      <w:pgMar w:top="1418" w:right="1134" w:bottom="851"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98A" w:rsidRDefault="002C298A" w:rsidP="0046024C">
      <w:r>
        <w:separator/>
      </w:r>
    </w:p>
  </w:endnote>
  <w:endnote w:type="continuationSeparator" w:id="0">
    <w:p w:rsidR="002C298A" w:rsidRDefault="002C298A" w:rsidP="0046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60" w:type="dxa"/>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0"/>
      <w:gridCol w:w="3060"/>
      <w:gridCol w:w="2700"/>
      <w:gridCol w:w="3240"/>
    </w:tblGrid>
    <w:tr w:rsidR="00387396" w:rsidRPr="005E7BE9" w:rsidTr="003C1012">
      <w:trPr>
        <w:trHeight w:val="268"/>
      </w:trPr>
      <w:tc>
        <w:tcPr>
          <w:tcW w:w="2160" w:type="dxa"/>
          <w:vAlign w:val="bottom"/>
        </w:tcPr>
        <w:p w:rsidR="003331EB" w:rsidRDefault="00AA074F">
          <w:pPr>
            <w:pStyle w:val="Pidipagina"/>
            <w:tabs>
              <w:tab w:val="left" w:pos="612"/>
            </w:tabs>
            <w:ind w:right="360"/>
            <w:rPr>
              <w:rFonts w:ascii="Verdana" w:hAnsi="Verdana" w:cs="Verdana"/>
              <w:sz w:val="14"/>
              <w:szCs w:val="14"/>
            </w:rPr>
          </w:pPr>
          <w:r w:rsidRPr="005E7BE9">
            <w:rPr>
              <w:rFonts w:ascii="Verdana" w:hAnsi="Verdana" w:cs="Verdana"/>
              <w:sz w:val="14"/>
              <w:szCs w:val="14"/>
            </w:rPr>
            <w:t xml:space="preserve">Breakdown </w:t>
          </w:r>
        </w:p>
        <w:p w:rsidR="003331EB" w:rsidRDefault="00AA074F">
          <w:pPr>
            <w:pStyle w:val="Pidipagina"/>
            <w:tabs>
              <w:tab w:val="left" w:pos="612"/>
            </w:tabs>
            <w:ind w:right="360"/>
            <w:rPr>
              <w:rFonts w:ascii="Verdana" w:hAnsi="Verdana" w:cs="Verdana"/>
              <w:sz w:val="14"/>
              <w:szCs w:val="14"/>
            </w:rPr>
          </w:pPr>
          <w:r>
            <w:rPr>
              <w:rFonts w:ascii="Verdana" w:hAnsi="Verdana" w:cs="Verdana"/>
              <w:sz w:val="14"/>
              <w:szCs w:val="14"/>
            </w:rPr>
            <w:t>Didactics</w:t>
          </w:r>
        </w:p>
      </w:tc>
      <w:tc>
        <w:tcPr>
          <w:tcW w:w="3060" w:type="dxa"/>
          <w:vAlign w:val="bottom"/>
        </w:tcPr>
        <w:p w:rsidR="003331EB" w:rsidRDefault="00AA074F">
          <w:pPr>
            <w:pStyle w:val="Pidipagina"/>
            <w:tabs>
              <w:tab w:val="left" w:pos="732"/>
              <w:tab w:val="left" w:pos="1291"/>
            </w:tabs>
            <w:rPr>
              <w:rFonts w:ascii="Verdana" w:hAnsi="Verdana" w:cs="Verdana"/>
              <w:sz w:val="14"/>
              <w:szCs w:val="14"/>
            </w:rPr>
          </w:pPr>
          <w:r>
            <w:rPr>
              <w:rFonts w:ascii="Verdana" w:hAnsi="Verdana" w:cs="Verdana"/>
              <w:sz w:val="14"/>
              <w:szCs w:val="14"/>
            </w:rPr>
            <w:t>Via della Pallotta, 61</w:t>
          </w:r>
        </w:p>
        <w:p w:rsidR="003331EB" w:rsidRDefault="00AA074F">
          <w:pPr>
            <w:pStyle w:val="Pidipagina"/>
            <w:tabs>
              <w:tab w:val="left" w:pos="732"/>
              <w:tab w:val="left" w:pos="1291"/>
            </w:tabs>
            <w:rPr>
              <w:rFonts w:ascii="Verdana" w:hAnsi="Verdana" w:cs="Verdana"/>
              <w:sz w:val="14"/>
              <w:szCs w:val="14"/>
            </w:rPr>
          </w:pPr>
          <w:r>
            <w:rPr>
              <w:rFonts w:ascii="Verdana" w:hAnsi="Verdana" w:cs="Verdana"/>
              <w:sz w:val="14"/>
              <w:szCs w:val="14"/>
            </w:rPr>
            <w:t>06126 Perugia</w:t>
          </w:r>
        </w:p>
      </w:tc>
      <w:tc>
        <w:tcPr>
          <w:tcW w:w="2700" w:type="dxa"/>
          <w:vAlign w:val="bottom"/>
        </w:tcPr>
        <w:p w:rsidR="003331EB" w:rsidRPr="002D3BA3" w:rsidRDefault="00AA074F">
          <w:pPr>
            <w:pStyle w:val="Pidipagina"/>
            <w:tabs>
              <w:tab w:val="clear" w:pos="4819"/>
            </w:tabs>
            <w:ind w:left="26" w:hanging="26"/>
            <w:rPr>
              <w:rFonts w:ascii="Verdana" w:hAnsi="Verdana" w:cs="Verdana"/>
              <w:sz w:val="14"/>
              <w:szCs w:val="14"/>
              <w:lang w:val="en-US"/>
            </w:rPr>
          </w:pPr>
          <w:r w:rsidRPr="002D3BA3">
            <w:rPr>
              <w:rFonts w:ascii="Verdana" w:hAnsi="Verdana" w:cs="Verdana"/>
              <w:b/>
              <w:bCs/>
              <w:sz w:val="14"/>
              <w:szCs w:val="14"/>
              <w:lang w:val="en-US"/>
            </w:rPr>
            <w:t xml:space="preserve">Area: </w:t>
          </w:r>
          <w:r w:rsidR="003C1012" w:rsidRPr="002D3BA3">
            <w:rPr>
              <w:rFonts w:ascii="Verdana" w:hAnsi="Verdana" w:cs="Verdana"/>
              <w:sz w:val="14"/>
              <w:szCs w:val="14"/>
              <w:lang w:val="en-US"/>
            </w:rPr>
            <w:t>Higher Education and Selective Procedures</w:t>
          </w:r>
        </w:p>
        <w:p w:rsidR="003331EB" w:rsidRDefault="00AA074F">
          <w:pPr>
            <w:pStyle w:val="Pidipagina"/>
            <w:rPr>
              <w:rFonts w:ascii="Verdana" w:hAnsi="Verdana" w:cs="Verdana"/>
              <w:sz w:val="14"/>
              <w:szCs w:val="14"/>
            </w:rPr>
          </w:pPr>
          <w:r w:rsidRPr="005E7BE9">
            <w:rPr>
              <w:rFonts w:ascii="Verdana" w:hAnsi="Verdana" w:cs="Verdana"/>
              <w:b/>
              <w:bCs/>
              <w:sz w:val="14"/>
              <w:szCs w:val="14"/>
            </w:rPr>
            <w:t xml:space="preserve">Office: </w:t>
          </w:r>
          <w:r w:rsidR="003C1012">
            <w:rPr>
              <w:rFonts w:ascii="Verdana" w:hAnsi="Verdana" w:cs="Verdana"/>
              <w:sz w:val="14"/>
              <w:szCs w:val="14"/>
            </w:rPr>
            <w:t>Selective Procedures</w:t>
          </w:r>
        </w:p>
      </w:tc>
      <w:tc>
        <w:tcPr>
          <w:tcW w:w="3240" w:type="dxa"/>
          <w:vAlign w:val="bottom"/>
        </w:tcPr>
        <w:p w:rsidR="003331EB" w:rsidRDefault="00AA074F">
          <w:pPr>
            <w:pStyle w:val="Pidipagina"/>
            <w:rPr>
              <w:rFonts w:ascii="Verdana" w:hAnsi="Verdana" w:cs="Verdana"/>
              <w:sz w:val="14"/>
              <w:szCs w:val="14"/>
              <w:lang w:val="pt-BR"/>
            </w:rPr>
          </w:pPr>
          <w:r w:rsidRPr="005E7BE9">
            <w:rPr>
              <w:rFonts w:ascii="Verdana" w:hAnsi="Verdana" w:cs="Verdana"/>
              <w:b/>
              <w:bCs/>
              <w:sz w:val="14"/>
              <w:szCs w:val="14"/>
              <w:lang w:val="pt-BR"/>
            </w:rPr>
            <w:t xml:space="preserve">Tel: </w:t>
          </w:r>
          <w:r w:rsidRPr="005E7BE9">
            <w:rPr>
              <w:rFonts w:ascii="Verdana" w:hAnsi="Verdana" w:cs="Verdana"/>
              <w:sz w:val="14"/>
              <w:szCs w:val="14"/>
              <w:lang w:val="pt-BR"/>
            </w:rPr>
            <w:t xml:space="preserve">+ 39 075 585 </w:t>
          </w:r>
          <w:r w:rsidR="003C1012">
            <w:rPr>
              <w:rFonts w:ascii="Verdana" w:hAnsi="Verdana" w:cs="Verdana"/>
              <w:sz w:val="14"/>
              <w:szCs w:val="14"/>
              <w:lang w:val="pt-BR"/>
            </w:rPr>
            <w:t>6655</w:t>
          </w:r>
        </w:p>
        <w:p w:rsidR="003331EB" w:rsidRDefault="00AA074F">
          <w:pPr>
            <w:pStyle w:val="Pidipagina"/>
            <w:rPr>
              <w:rFonts w:ascii="Verdana" w:hAnsi="Verdana" w:cs="Verdana"/>
              <w:sz w:val="14"/>
              <w:szCs w:val="14"/>
              <w:lang w:val="pt-BR"/>
            </w:rPr>
          </w:pPr>
          <w:r w:rsidRPr="005E7BE9">
            <w:rPr>
              <w:rFonts w:ascii="Verdana" w:hAnsi="Verdana" w:cs="Verdana"/>
              <w:b/>
              <w:bCs/>
              <w:sz w:val="14"/>
              <w:szCs w:val="14"/>
              <w:lang w:val="pt-BR"/>
            </w:rPr>
            <w:t xml:space="preserve">Fax: </w:t>
          </w:r>
          <w:r w:rsidRPr="005E7BE9">
            <w:rPr>
              <w:rFonts w:ascii="Verdana" w:hAnsi="Verdana" w:cs="Verdana"/>
              <w:sz w:val="14"/>
              <w:szCs w:val="14"/>
              <w:lang w:val="pt-BR"/>
            </w:rPr>
            <w:t xml:space="preserve">+ 39 075 585 </w:t>
          </w:r>
          <w:r w:rsidR="003C1012">
            <w:rPr>
              <w:rFonts w:ascii="Verdana" w:hAnsi="Verdana" w:cs="Verdana"/>
              <w:sz w:val="14"/>
              <w:szCs w:val="14"/>
              <w:lang w:val="pt-BR"/>
            </w:rPr>
            <w:t>5904</w:t>
          </w:r>
        </w:p>
        <w:p w:rsidR="003331EB" w:rsidRDefault="00AA074F">
          <w:pPr>
            <w:pStyle w:val="Pidipagina"/>
            <w:rPr>
              <w:rFonts w:ascii="Verdana" w:hAnsi="Verdana" w:cs="Verdana"/>
              <w:sz w:val="14"/>
              <w:szCs w:val="14"/>
              <w:lang w:val="pt-BR"/>
            </w:rPr>
          </w:pPr>
          <w:r w:rsidRPr="005E7BE9">
            <w:rPr>
              <w:rFonts w:ascii="Verdana" w:hAnsi="Verdana" w:cs="Verdana"/>
              <w:b/>
              <w:bCs/>
              <w:sz w:val="14"/>
              <w:szCs w:val="14"/>
              <w:lang w:val="pt-BR"/>
            </w:rPr>
            <w:t>E-mail</w:t>
          </w:r>
          <w:r w:rsidRPr="005E7BE9">
            <w:rPr>
              <w:rFonts w:ascii="Verdana" w:hAnsi="Verdana" w:cs="Verdana"/>
              <w:sz w:val="14"/>
              <w:szCs w:val="14"/>
              <w:lang w:val="pt-BR"/>
            </w:rPr>
            <w:t xml:space="preserve">: </w:t>
          </w:r>
          <w:r w:rsidR="003C1012">
            <w:rPr>
              <w:rFonts w:ascii="Verdana" w:hAnsi="Verdana" w:cs="Verdana"/>
              <w:sz w:val="14"/>
              <w:szCs w:val="14"/>
              <w:lang w:val="pt-BR"/>
            </w:rPr>
            <w:t>servizio.accessoprogrammato@unipg.it</w:t>
          </w:r>
        </w:p>
      </w:tc>
    </w:tr>
  </w:tbl>
  <w:p w:rsidR="00387396" w:rsidRDefault="0038739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98A" w:rsidRDefault="002C298A" w:rsidP="0046024C">
      <w:r>
        <w:separator/>
      </w:r>
    </w:p>
  </w:footnote>
  <w:footnote w:type="continuationSeparator" w:id="0">
    <w:p w:rsidR="002C298A" w:rsidRDefault="002C298A" w:rsidP="00460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2BA"/>
    <w:multiLevelType w:val="hybridMultilevel"/>
    <w:tmpl w:val="A838EFE8"/>
    <w:lvl w:ilvl="0" w:tplc="04100017">
      <w:start w:val="1"/>
      <w:numFmt w:val="lowerLetter"/>
      <w:lvlText w:val="%1)"/>
      <w:lvlJc w:val="left"/>
      <w:pPr>
        <w:ind w:left="2770" w:hanging="360"/>
      </w:pPr>
      <w:rPr>
        <w:rFonts w:hint="default"/>
        <w:color w:val="auto"/>
      </w:rPr>
    </w:lvl>
    <w:lvl w:ilvl="1" w:tplc="04100003">
      <w:start w:val="1"/>
      <w:numFmt w:val="bullet"/>
      <w:lvlText w:val="o"/>
      <w:lvlJc w:val="left"/>
      <w:pPr>
        <w:ind w:left="3490" w:hanging="360"/>
      </w:pPr>
      <w:rPr>
        <w:rFonts w:ascii="Courier New" w:hAnsi="Courier New" w:cs="Courier New" w:hint="default"/>
      </w:rPr>
    </w:lvl>
    <w:lvl w:ilvl="2" w:tplc="04100005">
      <w:start w:val="1"/>
      <w:numFmt w:val="bullet"/>
      <w:lvlText w:val=""/>
      <w:lvlJc w:val="left"/>
      <w:pPr>
        <w:ind w:left="4210" w:hanging="360"/>
      </w:pPr>
      <w:rPr>
        <w:rFonts w:ascii="Wingdings" w:hAnsi="Wingdings" w:cs="Wingdings" w:hint="default"/>
      </w:rPr>
    </w:lvl>
    <w:lvl w:ilvl="3" w:tplc="04100001">
      <w:start w:val="1"/>
      <w:numFmt w:val="bullet"/>
      <w:lvlText w:val=""/>
      <w:lvlJc w:val="left"/>
      <w:pPr>
        <w:ind w:left="4930" w:hanging="360"/>
      </w:pPr>
      <w:rPr>
        <w:rFonts w:ascii="Symbol" w:hAnsi="Symbol" w:cs="Symbol" w:hint="default"/>
      </w:rPr>
    </w:lvl>
    <w:lvl w:ilvl="4" w:tplc="04100003">
      <w:start w:val="1"/>
      <w:numFmt w:val="bullet"/>
      <w:lvlText w:val="o"/>
      <w:lvlJc w:val="left"/>
      <w:pPr>
        <w:ind w:left="5650" w:hanging="360"/>
      </w:pPr>
      <w:rPr>
        <w:rFonts w:ascii="Courier New" w:hAnsi="Courier New" w:cs="Courier New" w:hint="default"/>
      </w:rPr>
    </w:lvl>
    <w:lvl w:ilvl="5" w:tplc="04100005">
      <w:start w:val="1"/>
      <w:numFmt w:val="bullet"/>
      <w:lvlText w:val=""/>
      <w:lvlJc w:val="left"/>
      <w:pPr>
        <w:ind w:left="6370" w:hanging="360"/>
      </w:pPr>
      <w:rPr>
        <w:rFonts w:ascii="Wingdings" w:hAnsi="Wingdings" w:cs="Wingdings" w:hint="default"/>
      </w:rPr>
    </w:lvl>
    <w:lvl w:ilvl="6" w:tplc="04100001">
      <w:start w:val="1"/>
      <w:numFmt w:val="bullet"/>
      <w:lvlText w:val=""/>
      <w:lvlJc w:val="left"/>
      <w:pPr>
        <w:ind w:left="7090" w:hanging="360"/>
      </w:pPr>
      <w:rPr>
        <w:rFonts w:ascii="Symbol" w:hAnsi="Symbol" w:cs="Symbol" w:hint="default"/>
      </w:rPr>
    </w:lvl>
    <w:lvl w:ilvl="7" w:tplc="04100003">
      <w:start w:val="1"/>
      <w:numFmt w:val="bullet"/>
      <w:lvlText w:val="o"/>
      <w:lvlJc w:val="left"/>
      <w:pPr>
        <w:ind w:left="7810" w:hanging="360"/>
      </w:pPr>
      <w:rPr>
        <w:rFonts w:ascii="Courier New" w:hAnsi="Courier New" w:cs="Courier New" w:hint="default"/>
      </w:rPr>
    </w:lvl>
    <w:lvl w:ilvl="8" w:tplc="04100005">
      <w:start w:val="1"/>
      <w:numFmt w:val="bullet"/>
      <w:lvlText w:val=""/>
      <w:lvlJc w:val="left"/>
      <w:pPr>
        <w:ind w:left="8530" w:hanging="360"/>
      </w:pPr>
      <w:rPr>
        <w:rFonts w:ascii="Wingdings" w:hAnsi="Wingdings" w:cs="Wingdings" w:hint="default"/>
      </w:rPr>
    </w:lvl>
  </w:abstractNum>
  <w:abstractNum w:abstractNumId="1" w15:restartNumberingAfterBreak="0">
    <w:nsid w:val="19FD2903"/>
    <w:multiLevelType w:val="hybridMultilevel"/>
    <w:tmpl w:val="3172477C"/>
    <w:lvl w:ilvl="0" w:tplc="901C2134">
      <w:numFmt w:val="bullet"/>
      <w:lvlText w:val="-"/>
      <w:lvlJc w:val="left"/>
      <w:pPr>
        <w:ind w:left="1620" w:hanging="360"/>
      </w:pPr>
      <w:rPr>
        <w:rFonts w:ascii="Verdana" w:eastAsia="Times New Roman" w:hAnsi="Verdana" w:hint="default"/>
      </w:rPr>
    </w:lvl>
    <w:lvl w:ilvl="1" w:tplc="04100003">
      <w:start w:val="1"/>
      <w:numFmt w:val="bullet"/>
      <w:lvlText w:val="o"/>
      <w:lvlJc w:val="left"/>
      <w:pPr>
        <w:ind w:left="2340" w:hanging="360"/>
      </w:pPr>
      <w:rPr>
        <w:rFonts w:ascii="Courier New" w:hAnsi="Courier New" w:cs="Courier New" w:hint="default"/>
      </w:rPr>
    </w:lvl>
    <w:lvl w:ilvl="2" w:tplc="04100005">
      <w:start w:val="1"/>
      <w:numFmt w:val="bullet"/>
      <w:lvlText w:val=""/>
      <w:lvlJc w:val="left"/>
      <w:pPr>
        <w:ind w:left="3060" w:hanging="360"/>
      </w:pPr>
      <w:rPr>
        <w:rFonts w:ascii="Wingdings" w:hAnsi="Wingdings" w:cs="Wingdings" w:hint="default"/>
      </w:rPr>
    </w:lvl>
    <w:lvl w:ilvl="3" w:tplc="04100001">
      <w:start w:val="1"/>
      <w:numFmt w:val="bullet"/>
      <w:lvlText w:val=""/>
      <w:lvlJc w:val="left"/>
      <w:pPr>
        <w:ind w:left="3780" w:hanging="360"/>
      </w:pPr>
      <w:rPr>
        <w:rFonts w:ascii="Symbol" w:hAnsi="Symbol" w:cs="Symbol" w:hint="default"/>
      </w:rPr>
    </w:lvl>
    <w:lvl w:ilvl="4" w:tplc="04100003">
      <w:start w:val="1"/>
      <w:numFmt w:val="bullet"/>
      <w:lvlText w:val="o"/>
      <w:lvlJc w:val="left"/>
      <w:pPr>
        <w:ind w:left="4500" w:hanging="360"/>
      </w:pPr>
      <w:rPr>
        <w:rFonts w:ascii="Courier New" w:hAnsi="Courier New" w:cs="Courier New" w:hint="default"/>
      </w:rPr>
    </w:lvl>
    <w:lvl w:ilvl="5" w:tplc="04100005">
      <w:start w:val="1"/>
      <w:numFmt w:val="bullet"/>
      <w:lvlText w:val=""/>
      <w:lvlJc w:val="left"/>
      <w:pPr>
        <w:ind w:left="5220" w:hanging="360"/>
      </w:pPr>
      <w:rPr>
        <w:rFonts w:ascii="Wingdings" w:hAnsi="Wingdings" w:cs="Wingdings" w:hint="default"/>
      </w:rPr>
    </w:lvl>
    <w:lvl w:ilvl="6" w:tplc="04100001">
      <w:start w:val="1"/>
      <w:numFmt w:val="bullet"/>
      <w:lvlText w:val=""/>
      <w:lvlJc w:val="left"/>
      <w:pPr>
        <w:ind w:left="5940" w:hanging="360"/>
      </w:pPr>
      <w:rPr>
        <w:rFonts w:ascii="Symbol" w:hAnsi="Symbol" w:cs="Symbol" w:hint="default"/>
      </w:rPr>
    </w:lvl>
    <w:lvl w:ilvl="7" w:tplc="04100003">
      <w:start w:val="1"/>
      <w:numFmt w:val="bullet"/>
      <w:lvlText w:val="o"/>
      <w:lvlJc w:val="left"/>
      <w:pPr>
        <w:ind w:left="6660" w:hanging="360"/>
      </w:pPr>
      <w:rPr>
        <w:rFonts w:ascii="Courier New" w:hAnsi="Courier New" w:cs="Courier New" w:hint="default"/>
      </w:rPr>
    </w:lvl>
    <w:lvl w:ilvl="8" w:tplc="04100005">
      <w:start w:val="1"/>
      <w:numFmt w:val="bullet"/>
      <w:lvlText w:val=""/>
      <w:lvlJc w:val="left"/>
      <w:pPr>
        <w:ind w:left="7380" w:hanging="360"/>
      </w:pPr>
      <w:rPr>
        <w:rFonts w:ascii="Wingdings" w:hAnsi="Wingdings" w:cs="Wingdings" w:hint="default"/>
      </w:rPr>
    </w:lvl>
  </w:abstractNum>
  <w:abstractNum w:abstractNumId="2" w15:restartNumberingAfterBreak="0">
    <w:nsid w:val="1C7B58F6"/>
    <w:multiLevelType w:val="hybridMultilevel"/>
    <w:tmpl w:val="C8AAA2C4"/>
    <w:lvl w:ilvl="0" w:tplc="5A804DFA">
      <w:numFmt w:val="bullet"/>
      <w:lvlText w:val=""/>
      <w:lvlJc w:val="left"/>
      <w:pPr>
        <w:ind w:left="720" w:hanging="360"/>
      </w:pPr>
      <w:rPr>
        <w:rFonts w:ascii="Symbol" w:eastAsia="Times New Roman" w:hAnsi="Symbol" w:cs="Verdana"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0F4A62"/>
    <w:multiLevelType w:val="hybridMultilevel"/>
    <w:tmpl w:val="B704C904"/>
    <w:lvl w:ilvl="0" w:tplc="ED0ECD7C">
      <w:start w:val="1"/>
      <w:numFmt w:val="upperLetter"/>
      <w:lvlText w:val="%1)"/>
      <w:lvlJc w:val="left"/>
      <w:pPr>
        <w:ind w:left="1620" w:hanging="360"/>
      </w:pPr>
      <w:rPr>
        <w:rFonts w:hint="default"/>
      </w:rPr>
    </w:lvl>
    <w:lvl w:ilvl="1" w:tplc="04100019">
      <w:start w:val="1"/>
      <w:numFmt w:val="lowerLetter"/>
      <w:lvlText w:val="%2."/>
      <w:lvlJc w:val="left"/>
      <w:pPr>
        <w:ind w:left="2340" w:hanging="360"/>
      </w:pPr>
    </w:lvl>
    <w:lvl w:ilvl="2" w:tplc="0410001B">
      <w:start w:val="1"/>
      <w:numFmt w:val="lowerRoman"/>
      <w:lvlText w:val="%3."/>
      <w:lvlJc w:val="right"/>
      <w:pPr>
        <w:ind w:left="3060" w:hanging="180"/>
      </w:pPr>
    </w:lvl>
    <w:lvl w:ilvl="3" w:tplc="0410000F">
      <w:start w:val="1"/>
      <w:numFmt w:val="decimal"/>
      <w:lvlText w:val="%4."/>
      <w:lvlJc w:val="left"/>
      <w:pPr>
        <w:ind w:left="3780" w:hanging="360"/>
      </w:pPr>
    </w:lvl>
    <w:lvl w:ilvl="4" w:tplc="04100019">
      <w:start w:val="1"/>
      <w:numFmt w:val="lowerLetter"/>
      <w:lvlText w:val="%5."/>
      <w:lvlJc w:val="left"/>
      <w:pPr>
        <w:ind w:left="4500" w:hanging="360"/>
      </w:pPr>
    </w:lvl>
    <w:lvl w:ilvl="5" w:tplc="0410001B">
      <w:start w:val="1"/>
      <w:numFmt w:val="lowerRoman"/>
      <w:lvlText w:val="%6."/>
      <w:lvlJc w:val="right"/>
      <w:pPr>
        <w:ind w:left="5220" w:hanging="180"/>
      </w:pPr>
    </w:lvl>
    <w:lvl w:ilvl="6" w:tplc="0410000F">
      <w:start w:val="1"/>
      <w:numFmt w:val="decimal"/>
      <w:lvlText w:val="%7."/>
      <w:lvlJc w:val="left"/>
      <w:pPr>
        <w:ind w:left="5940" w:hanging="360"/>
      </w:pPr>
    </w:lvl>
    <w:lvl w:ilvl="7" w:tplc="04100019">
      <w:start w:val="1"/>
      <w:numFmt w:val="lowerLetter"/>
      <w:lvlText w:val="%8."/>
      <w:lvlJc w:val="left"/>
      <w:pPr>
        <w:ind w:left="6660" w:hanging="360"/>
      </w:pPr>
    </w:lvl>
    <w:lvl w:ilvl="8" w:tplc="0410001B">
      <w:start w:val="1"/>
      <w:numFmt w:val="lowerRoman"/>
      <w:lvlText w:val="%9."/>
      <w:lvlJc w:val="right"/>
      <w:pPr>
        <w:ind w:left="7380" w:hanging="180"/>
      </w:pPr>
    </w:lvl>
  </w:abstractNum>
  <w:abstractNum w:abstractNumId="4" w15:restartNumberingAfterBreak="0">
    <w:nsid w:val="2A8734A4"/>
    <w:multiLevelType w:val="hybridMultilevel"/>
    <w:tmpl w:val="D960BD12"/>
    <w:lvl w:ilvl="0" w:tplc="1D5E1578">
      <w:numFmt w:val="bullet"/>
      <w:lvlText w:val="-"/>
      <w:lvlJc w:val="left"/>
      <w:pPr>
        <w:ind w:left="2770" w:hanging="360"/>
      </w:pPr>
      <w:rPr>
        <w:rFonts w:ascii="Verdana" w:eastAsia="Times New Roman" w:hAnsi="Verdana" w:hint="default"/>
        <w:color w:val="auto"/>
      </w:rPr>
    </w:lvl>
    <w:lvl w:ilvl="1" w:tplc="04100003">
      <w:start w:val="1"/>
      <w:numFmt w:val="bullet"/>
      <w:lvlText w:val="o"/>
      <w:lvlJc w:val="left"/>
      <w:pPr>
        <w:ind w:left="3490" w:hanging="360"/>
      </w:pPr>
      <w:rPr>
        <w:rFonts w:ascii="Courier New" w:hAnsi="Courier New" w:cs="Courier New" w:hint="default"/>
      </w:rPr>
    </w:lvl>
    <w:lvl w:ilvl="2" w:tplc="04100005">
      <w:start w:val="1"/>
      <w:numFmt w:val="bullet"/>
      <w:lvlText w:val=""/>
      <w:lvlJc w:val="left"/>
      <w:pPr>
        <w:ind w:left="4210" w:hanging="360"/>
      </w:pPr>
      <w:rPr>
        <w:rFonts w:ascii="Wingdings" w:hAnsi="Wingdings" w:cs="Wingdings" w:hint="default"/>
      </w:rPr>
    </w:lvl>
    <w:lvl w:ilvl="3" w:tplc="04100001">
      <w:start w:val="1"/>
      <w:numFmt w:val="bullet"/>
      <w:lvlText w:val=""/>
      <w:lvlJc w:val="left"/>
      <w:pPr>
        <w:ind w:left="4930" w:hanging="360"/>
      </w:pPr>
      <w:rPr>
        <w:rFonts w:ascii="Symbol" w:hAnsi="Symbol" w:cs="Symbol" w:hint="default"/>
      </w:rPr>
    </w:lvl>
    <w:lvl w:ilvl="4" w:tplc="04100003">
      <w:start w:val="1"/>
      <w:numFmt w:val="bullet"/>
      <w:lvlText w:val="o"/>
      <w:lvlJc w:val="left"/>
      <w:pPr>
        <w:ind w:left="5650" w:hanging="360"/>
      </w:pPr>
      <w:rPr>
        <w:rFonts w:ascii="Courier New" w:hAnsi="Courier New" w:cs="Courier New" w:hint="default"/>
      </w:rPr>
    </w:lvl>
    <w:lvl w:ilvl="5" w:tplc="04100005">
      <w:start w:val="1"/>
      <w:numFmt w:val="bullet"/>
      <w:lvlText w:val=""/>
      <w:lvlJc w:val="left"/>
      <w:pPr>
        <w:ind w:left="6370" w:hanging="360"/>
      </w:pPr>
      <w:rPr>
        <w:rFonts w:ascii="Wingdings" w:hAnsi="Wingdings" w:cs="Wingdings" w:hint="default"/>
      </w:rPr>
    </w:lvl>
    <w:lvl w:ilvl="6" w:tplc="04100001">
      <w:start w:val="1"/>
      <w:numFmt w:val="bullet"/>
      <w:lvlText w:val=""/>
      <w:lvlJc w:val="left"/>
      <w:pPr>
        <w:ind w:left="7090" w:hanging="360"/>
      </w:pPr>
      <w:rPr>
        <w:rFonts w:ascii="Symbol" w:hAnsi="Symbol" w:cs="Symbol" w:hint="default"/>
      </w:rPr>
    </w:lvl>
    <w:lvl w:ilvl="7" w:tplc="04100003">
      <w:start w:val="1"/>
      <w:numFmt w:val="bullet"/>
      <w:lvlText w:val="o"/>
      <w:lvlJc w:val="left"/>
      <w:pPr>
        <w:ind w:left="7810" w:hanging="360"/>
      </w:pPr>
      <w:rPr>
        <w:rFonts w:ascii="Courier New" w:hAnsi="Courier New" w:cs="Courier New" w:hint="default"/>
      </w:rPr>
    </w:lvl>
    <w:lvl w:ilvl="8" w:tplc="04100005">
      <w:start w:val="1"/>
      <w:numFmt w:val="bullet"/>
      <w:lvlText w:val=""/>
      <w:lvlJc w:val="left"/>
      <w:pPr>
        <w:ind w:left="8530" w:hanging="360"/>
      </w:pPr>
      <w:rPr>
        <w:rFonts w:ascii="Wingdings" w:hAnsi="Wingdings" w:cs="Wingdings" w:hint="default"/>
      </w:rPr>
    </w:lvl>
  </w:abstractNum>
  <w:abstractNum w:abstractNumId="5" w15:restartNumberingAfterBreak="0">
    <w:nsid w:val="37CB3806"/>
    <w:multiLevelType w:val="hybridMultilevel"/>
    <w:tmpl w:val="4F586C4A"/>
    <w:lvl w:ilvl="0" w:tplc="7652AA22">
      <w:start w:val="1"/>
      <w:numFmt w:val="upperLetter"/>
      <w:lvlText w:val="%1)"/>
      <w:lvlJc w:val="left"/>
      <w:pPr>
        <w:ind w:left="1620" w:hanging="360"/>
      </w:pPr>
      <w:rPr>
        <w:rFonts w:hint="default"/>
      </w:rPr>
    </w:lvl>
    <w:lvl w:ilvl="1" w:tplc="04100019">
      <w:start w:val="1"/>
      <w:numFmt w:val="lowerLetter"/>
      <w:lvlText w:val="%2."/>
      <w:lvlJc w:val="left"/>
      <w:pPr>
        <w:ind w:left="2340" w:hanging="360"/>
      </w:pPr>
    </w:lvl>
    <w:lvl w:ilvl="2" w:tplc="0410001B">
      <w:start w:val="1"/>
      <w:numFmt w:val="lowerRoman"/>
      <w:lvlText w:val="%3."/>
      <w:lvlJc w:val="right"/>
      <w:pPr>
        <w:ind w:left="3060" w:hanging="180"/>
      </w:pPr>
    </w:lvl>
    <w:lvl w:ilvl="3" w:tplc="0410000F">
      <w:start w:val="1"/>
      <w:numFmt w:val="decimal"/>
      <w:lvlText w:val="%4."/>
      <w:lvlJc w:val="left"/>
      <w:pPr>
        <w:ind w:left="3780" w:hanging="360"/>
      </w:pPr>
    </w:lvl>
    <w:lvl w:ilvl="4" w:tplc="04100019">
      <w:start w:val="1"/>
      <w:numFmt w:val="lowerLetter"/>
      <w:lvlText w:val="%5."/>
      <w:lvlJc w:val="left"/>
      <w:pPr>
        <w:ind w:left="4500" w:hanging="360"/>
      </w:pPr>
    </w:lvl>
    <w:lvl w:ilvl="5" w:tplc="0410001B">
      <w:start w:val="1"/>
      <w:numFmt w:val="lowerRoman"/>
      <w:lvlText w:val="%6."/>
      <w:lvlJc w:val="right"/>
      <w:pPr>
        <w:ind w:left="5220" w:hanging="180"/>
      </w:pPr>
    </w:lvl>
    <w:lvl w:ilvl="6" w:tplc="0410000F">
      <w:start w:val="1"/>
      <w:numFmt w:val="decimal"/>
      <w:lvlText w:val="%7."/>
      <w:lvlJc w:val="left"/>
      <w:pPr>
        <w:ind w:left="5940" w:hanging="360"/>
      </w:pPr>
    </w:lvl>
    <w:lvl w:ilvl="7" w:tplc="04100019">
      <w:start w:val="1"/>
      <w:numFmt w:val="lowerLetter"/>
      <w:lvlText w:val="%8."/>
      <w:lvlJc w:val="left"/>
      <w:pPr>
        <w:ind w:left="6660" w:hanging="360"/>
      </w:pPr>
    </w:lvl>
    <w:lvl w:ilvl="8" w:tplc="0410001B">
      <w:start w:val="1"/>
      <w:numFmt w:val="lowerRoman"/>
      <w:lvlText w:val="%9."/>
      <w:lvlJc w:val="right"/>
      <w:pPr>
        <w:ind w:left="7380" w:hanging="180"/>
      </w:pPr>
    </w:lvl>
  </w:abstractNum>
  <w:abstractNum w:abstractNumId="6" w15:restartNumberingAfterBreak="0">
    <w:nsid w:val="399F4941"/>
    <w:multiLevelType w:val="hybridMultilevel"/>
    <w:tmpl w:val="FDB0D1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BA11945"/>
    <w:multiLevelType w:val="hybridMultilevel"/>
    <w:tmpl w:val="59B4A206"/>
    <w:lvl w:ilvl="0" w:tplc="0410000F">
      <w:start w:val="1"/>
      <w:numFmt w:val="decimal"/>
      <w:lvlText w:val="%1."/>
      <w:lvlJc w:val="left"/>
      <w:pPr>
        <w:ind w:left="2770" w:hanging="360"/>
      </w:pPr>
      <w:rPr>
        <w:rFonts w:hint="default"/>
        <w:color w:val="auto"/>
      </w:rPr>
    </w:lvl>
    <w:lvl w:ilvl="1" w:tplc="04100003">
      <w:start w:val="1"/>
      <w:numFmt w:val="bullet"/>
      <w:lvlText w:val="o"/>
      <w:lvlJc w:val="left"/>
      <w:pPr>
        <w:ind w:left="3490" w:hanging="360"/>
      </w:pPr>
      <w:rPr>
        <w:rFonts w:ascii="Courier New" w:hAnsi="Courier New" w:cs="Courier New" w:hint="default"/>
      </w:rPr>
    </w:lvl>
    <w:lvl w:ilvl="2" w:tplc="04100005">
      <w:start w:val="1"/>
      <w:numFmt w:val="bullet"/>
      <w:lvlText w:val=""/>
      <w:lvlJc w:val="left"/>
      <w:pPr>
        <w:ind w:left="4210" w:hanging="360"/>
      </w:pPr>
      <w:rPr>
        <w:rFonts w:ascii="Wingdings" w:hAnsi="Wingdings" w:cs="Wingdings" w:hint="default"/>
      </w:rPr>
    </w:lvl>
    <w:lvl w:ilvl="3" w:tplc="04100001">
      <w:start w:val="1"/>
      <w:numFmt w:val="bullet"/>
      <w:lvlText w:val=""/>
      <w:lvlJc w:val="left"/>
      <w:pPr>
        <w:ind w:left="4930" w:hanging="360"/>
      </w:pPr>
      <w:rPr>
        <w:rFonts w:ascii="Symbol" w:hAnsi="Symbol" w:cs="Symbol" w:hint="default"/>
      </w:rPr>
    </w:lvl>
    <w:lvl w:ilvl="4" w:tplc="04100003">
      <w:start w:val="1"/>
      <w:numFmt w:val="bullet"/>
      <w:lvlText w:val="o"/>
      <w:lvlJc w:val="left"/>
      <w:pPr>
        <w:ind w:left="5650" w:hanging="360"/>
      </w:pPr>
      <w:rPr>
        <w:rFonts w:ascii="Courier New" w:hAnsi="Courier New" w:cs="Courier New" w:hint="default"/>
      </w:rPr>
    </w:lvl>
    <w:lvl w:ilvl="5" w:tplc="04100005">
      <w:start w:val="1"/>
      <w:numFmt w:val="bullet"/>
      <w:lvlText w:val=""/>
      <w:lvlJc w:val="left"/>
      <w:pPr>
        <w:ind w:left="6370" w:hanging="360"/>
      </w:pPr>
      <w:rPr>
        <w:rFonts w:ascii="Wingdings" w:hAnsi="Wingdings" w:cs="Wingdings" w:hint="default"/>
      </w:rPr>
    </w:lvl>
    <w:lvl w:ilvl="6" w:tplc="04100001">
      <w:start w:val="1"/>
      <w:numFmt w:val="bullet"/>
      <w:lvlText w:val=""/>
      <w:lvlJc w:val="left"/>
      <w:pPr>
        <w:ind w:left="7090" w:hanging="360"/>
      </w:pPr>
      <w:rPr>
        <w:rFonts w:ascii="Symbol" w:hAnsi="Symbol" w:cs="Symbol" w:hint="default"/>
      </w:rPr>
    </w:lvl>
    <w:lvl w:ilvl="7" w:tplc="04100003">
      <w:start w:val="1"/>
      <w:numFmt w:val="bullet"/>
      <w:lvlText w:val="o"/>
      <w:lvlJc w:val="left"/>
      <w:pPr>
        <w:ind w:left="7810" w:hanging="360"/>
      </w:pPr>
      <w:rPr>
        <w:rFonts w:ascii="Courier New" w:hAnsi="Courier New" w:cs="Courier New" w:hint="default"/>
      </w:rPr>
    </w:lvl>
    <w:lvl w:ilvl="8" w:tplc="04100005">
      <w:start w:val="1"/>
      <w:numFmt w:val="bullet"/>
      <w:lvlText w:val=""/>
      <w:lvlJc w:val="left"/>
      <w:pPr>
        <w:ind w:left="8530" w:hanging="360"/>
      </w:pPr>
      <w:rPr>
        <w:rFonts w:ascii="Wingdings" w:hAnsi="Wingdings" w:cs="Wingdings" w:hint="default"/>
      </w:rPr>
    </w:lvl>
  </w:abstractNum>
  <w:abstractNum w:abstractNumId="8" w15:restartNumberingAfterBreak="0">
    <w:nsid w:val="4C0A69D0"/>
    <w:multiLevelType w:val="hybridMultilevel"/>
    <w:tmpl w:val="66D68428"/>
    <w:lvl w:ilvl="0" w:tplc="624A3C90">
      <w:start w:val="1"/>
      <w:numFmt w:val="decimal"/>
      <w:lvlText w:val="%1."/>
      <w:lvlJc w:val="left"/>
      <w:pPr>
        <w:tabs>
          <w:tab w:val="num" w:pos="1800"/>
        </w:tabs>
        <w:ind w:left="1800" w:hanging="360"/>
      </w:pPr>
      <w:rPr>
        <w:b/>
        <w:bCs/>
      </w:rPr>
    </w:lvl>
    <w:lvl w:ilvl="1" w:tplc="FFFFFFFF">
      <w:start w:val="1"/>
      <w:numFmt w:val="bullet"/>
      <w:lvlText w:val=""/>
      <w:lvlJc w:val="left"/>
      <w:pPr>
        <w:tabs>
          <w:tab w:val="num" w:pos="2520"/>
        </w:tabs>
        <w:ind w:left="2520" w:hanging="360"/>
      </w:pPr>
      <w:rPr>
        <w:rFonts w:ascii="Symbol" w:hAnsi="Symbol" w:cs="Symbol" w:hint="default"/>
      </w:r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9" w15:restartNumberingAfterBreak="0">
    <w:nsid w:val="4DD35B59"/>
    <w:multiLevelType w:val="hybridMultilevel"/>
    <w:tmpl w:val="38CA1FEA"/>
    <w:lvl w:ilvl="0" w:tplc="04100001">
      <w:start w:val="1"/>
      <w:numFmt w:val="bullet"/>
      <w:lvlText w:val=""/>
      <w:lvlJc w:val="left"/>
      <w:pPr>
        <w:tabs>
          <w:tab w:val="num" w:pos="1979"/>
        </w:tabs>
        <w:ind w:left="1979" w:hanging="360"/>
      </w:pPr>
      <w:rPr>
        <w:rFonts w:ascii="Symbol" w:hAnsi="Symbol" w:cs="Symbol" w:hint="default"/>
      </w:rPr>
    </w:lvl>
    <w:lvl w:ilvl="1" w:tplc="04100003">
      <w:start w:val="1"/>
      <w:numFmt w:val="bullet"/>
      <w:lvlText w:val="o"/>
      <w:lvlJc w:val="left"/>
      <w:pPr>
        <w:tabs>
          <w:tab w:val="num" w:pos="2699"/>
        </w:tabs>
        <w:ind w:left="2699" w:hanging="360"/>
      </w:pPr>
      <w:rPr>
        <w:rFonts w:ascii="Courier New" w:hAnsi="Courier New" w:cs="Courier New" w:hint="default"/>
      </w:rPr>
    </w:lvl>
    <w:lvl w:ilvl="2" w:tplc="04100005">
      <w:start w:val="1"/>
      <w:numFmt w:val="bullet"/>
      <w:lvlText w:val=""/>
      <w:lvlJc w:val="left"/>
      <w:pPr>
        <w:tabs>
          <w:tab w:val="num" w:pos="3419"/>
        </w:tabs>
        <w:ind w:left="3419" w:hanging="360"/>
      </w:pPr>
      <w:rPr>
        <w:rFonts w:ascii="Wingdings" w:hAnsi="Wingdings" w:cs="Wingdings" w:hint="default"/>
      </w:rPr>
    </w:lvl>
    <w:lvl w:ilvl="3" w:tplc="04100001">
      <w:start w:val="1"/>
      <w:numFmt w:val="bullet"/>
      <w:lvlText w:val=""/>
      <w:lvlJc w:val="left"/>
      <w:pPr>
        <w:tabs>
          <w:tab w:val="num" w:pos="4139"/>
        </w:tabs>
        <w:ind w:left="4139" w:hanging="360"/>
      </w:pPr>
      <w:rPr>
        <w:rFonts w:ascii="Symbol" w:hAnsi="Symbol" w:cs="Symbol" w:hint="default"/>
      </w:rPr>
    </w:lvl>
    <w:lvl w:ilvl="4" w:tplc="04100003">
      <w:start w:val="1"/>
      <w:numFmt w:val="bullet"/>
      <w:lvlText w:val="o"/>
      <w:lvlJc w:val="left"/>
      <w:pPr>
        <w:tabs>
          <w:tab w:val="num" w:pos="4859"/>
        </w:tabs>
        <w:ind w:left="4859" w:hanging="360"/>
      </w:pPr>
      <w:rPr>
        <w:rFonts w:ascii="Courier New" w:hAnsi="Courier New" w:cs="Courier New" w:hint="default"/>
      </w:rPr>
    </w:lvl>
    <w:lvl w:ilvl="5" w:tplc="04100005">
      <w:start w:val="1"/>
      <w:numFmt w:val="bullet"/>
      <w:lvlText w:val=""/>
      <w:lvlJc w:val="left"/>
      <w:pPr>
        <w:tabs>
          <w:tab w:val="num" w:pos="5579"/>
        </w:tabs>
        <w:ind w:left="5579" w:hanging="360"/>
      </w:pPr>
      <w:rPr>
        <w:rFonts w:ascii="Wingdings" w:hAnsi="Wingdings" w:cs="Wingdings" w:hint="default"/>
      </w:rPr>
    </w:lvl>
    <w:lvl w:ilvl="6" w:tplc="04100001">
      <w:start w:val="1"/>
      <w:numFmt w:val="bullet"/>
      <w:lvlText w:val=""/>
      <w:lvlJc w:val="left"/>
      <w:pPr>
        <w:tabs>
          <w:tab w:val="num" w:pos="6299"/>
        </w:tabs>
        <w:ind w:left="6299" w:hanging="360"/>
      </w:pPr>
      <w:rPr>
        <w:rFonts w:ascii="Symbol" w:hAnsi="Symbol" w:cs="Symbol" w:hint="default"/>
      </w:rPr>
    </w:lvl>
    <w:lvl w:ilvl="7" w:tplc="04100003">
      <w:start w:val="1"/>
      <w:numFmt w:val="bullet"/>
      <w:lvlText w:val="o"/>
      <w:lvlJc w:val="left"/>
      <w:pPr>
        <w:tabs>
          <w:tab w:val="num" w:pos="7019"/>
        </w:tabs>
        <w:ind w:left="7019" w:hanging="360"/>
      </w:pPr>
      <w:rPr>
        <w:rFonts w:ascii="Courier New" w:hAnsi="Courier New" w:cs="Courier New" w:hint="default"/>
      </w:rPr>
    </w:lvl>
    <w:lvl w:ilvl="8" w:tplc="04100005">
      <w:start w:val="1"/>
      <w:numFmt w:val="bullet"/>
      <w:lvlText w:val=""/>
      <w:lvlJc w:val="left"/>
      <w:pPr>
        <w:tabs>
          <w:tab w:val="num" w:pos="7739"/>
        </w:tabs>
        <w:ind w:left="7739" w:hanging="360"/>
      </w:pPr>
      <w:rPr>
        <w:rFonts w:ascii="Wingdings" w:hAnsi="Wingdings" w:cs="Wingdings" w:hint="default"/>
      </w:rPr>
    </w:lvl>
  </w:abstractNum>
  <w:abstractNum w:abstractNumId="10" w15:restartNumberingAfterBreak="0">
    <w:nsid w:val="5B215047"/>
    <w:multiLevelType w:val="hybridMultilevel"/>
    <w:tmpl w:val="C016C03A"/>
    <w:lvl w:ilvl="0" w:tplc="C71C12AE">
      <w:start w:val="1"/>
      <w:numFmt w:val="bullet"/>
      <w:lvlText w:val="-"/>
      <w:lvlJc w:val="left"/>
      <w:pPr>
        <w:tabs>
          <w:tab w:val="num" w:pos="2340"/>
        </w:tabs>
        <w:ind w:left="2340" w:hanging="360"/>
      </w:pPr>
      <w:rPr>
        <w:rFonts w:ascii="Verdana" w:eastAsia="Times New Roman" w:hAnsi="Verdana"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start w:val="1"/>
      <w:numFmt w:val="bullet"/>
      <w:lvlText w:val=""/>
      <w:lvlJc w:val="left"/>
      <w:pPr>
        <w:tabs>
          <w:tab w:val="num" w:pos="3600"/>
        </w:tabs>
        <w:ind w:left="3600" w:hanging="360"/>
      </w:pPr>
      <w:rPr>
        <w:rFonts w:ascii="Wingdings" w:hAnsi="Wingdings" w:cs="Wingdings" w:hint="default"/>
      </w:rPr>
    </w:lvl>
    <w:lvl w:ilvl="3" w:tplc="04100001">
      <w:start w:val="1"/>
      <w:numFmt w:val="bullet"/>
      <w:lvlText w:val=""/>
      <w:lvlJc w:val="left"/>
      <w:pPr>
        <w:tabs>
          <w:tab w:val="num" w:pos="4320"/>
        </w:tabs>
        <w:ind w:left="4320" w:hanging="360"/>
      </w:pPr>
      <w:rPr>
        <w:rFonts w:ascii="Symbol" w:hAnsi="Symbol" w:cs="Symbol" w:hint="default"/>
      </w:rPr>
    </w:lvl>
    <w:lvl w:ilvl="4" w:tplc="04100003">
      <w:start w:val="1"/>
      <w:numFmt w:val="bullet"/>
      <w:lvlText w:val="o"/>
      <w:lvlJc w:val="left"/>
      <w:pPr>
        <w:tabs>
          <w:tab w:val="num" w:pos="5040"/>
        </w:tabs>
        <w:ind w:left="5040" w:hanging="360"/>
      </w:pPr>
      <w:rPr>
        <w:rFonts w:ascii="Courier New" w:hAnsi="Courier New" w:cs="Courier New" w:hint="default"/>
      </w:rPr>
    </w:lvl>
    <w:lvl w:ilvl="5" w:tplc="04100005">
      <w:start w:val="1"/>
      <w:numFmt w:val="bullet"/>
      <w:lvlText w:val=""/>
      <w:lvlJc w:val="left"/>
      <w:pPr>
        <w:tabs>
          <w:tab w:val="num" w:pos="5760"/>
        </w:tabs>
        <w:ind w:left="5760" w:hanging="360"/>
      </w:pPr>
      <w:rPr>
        <w:rFonts w:ascii="Wingdings" w:hAnsi="Wingdings" w:cs="Wingdings" w:hint="default"/>
      </w:rPr>
    </w:lvl>
    <w:lvl w:ilvl="6" w:tplc="04100001">
      <w:start w:val="1"/>
      <w:numFmt w:val="bullet"/>
      <w:lvlText w:val=""/>
      <w:lvlJc w:val="left"/>
      <w:pPr>
        <w:tabs>
          <w:tab w:val="num" w:pos="6480"/>
        </w:tabs>
        <w:ind w:left="6480" w:hanging="360"/>
      </w:pPr>
      <w:rPr>
        <w:rFonts w:ascii="Symbol" w:hAnsi="Symbol" w:cs="Symbol" w:hint="default"/>
      </w:rPr>
    </w:lvl>
    <w:lvl w:ilvl="7" w:tplc="04100003">
      <w:start w:val="1"/>
      <w:numFmt w:val="bullet"/>
      <w:lvlText w:val="o"/>
      <w:lvlJc w:val="left"/>
      <w:pPr>
        <w:tabs>
          <w:tab w:val="num" w:pos="7200"/>
        </w:tabs>
        <w:ind w:left="7200" w:hanging="360"/>
      </w:pPr>
      <w:rPr>
        <w:rFonts w:ascii="Courier New" w:hAnsi="Courier New" w:cs="Courier New" w:hint="default"/>
      </w:rPr>
    </w:lvl>
    <w:lvl w:ilvl="8" w:tplc="04100005">
      <w:start w:val="1"/>
      <w:numFmt w:val="bullet"/>
      <w:lvlText w:val=""/>
      <w:lvlJc w:val="left"/>
      <w:pPr>
        <w:tabs>
          <w:tab w:val="num" w:pos="7920"/>
        </w:tabs>
        <w:ind w:left="7920" w:hanging="360"/>
      </w:pPr>
      <w:rPr>
        <w:rFonts w:ascii="Wingdings" w:hAnsi="Wingdings" w:cs="Wingdings" w:hint="default"/>
      </w:rPr>
    </w:lvl>
  </w:abstractNum>
  <w:abstractNum w:abstractNumId="11" w15:restartNumberingAfterBreak="0">
    <w:nsid w:val="620F12F4"/>
    <w:multiLevelType w:val="hybridMultilevel"/>
    <w:tmpl w:val="19C01E86"/>
    <w:lvl w:ilvl="0" w:tplc="04100017">
      <w:start w:val="1"/>
      <w:numFmt w:val="lowerLetter"/>
      <w:lvlText w:val="%1)"/>
      <w:lvlJc w:val="left"/>
      <w:pPr>
        <w:ind w:left="2770" w:hanging="360"/>
      </w:pPr>
      <w:rPr>
        <w:rFonts w:hint="default"/>
        <w:color w:val="auto"/>
      </w:rPr>
    </w:lvl>
    <w:lvl w:ilvl="1" w:tplc="04100003">
      <w:start w:val="1"/>
      <w:numFmt w:val="bullet"/>
      <w:lvlText w:val="o"/>
      <w:lvlJc w:val="left"/>
      <w:pPr>
        <w:ind w:left="3490" w:hanging="360"/>
      </w:pPr>
      <w:rPr>
        <w:rFonts w:ascii="Courier New" w:hAnsi="Courier New" w:cs="Courier New" w:hint="default"/>
      </w:rPr>
    </w:lvl>
    <w:lvl w:ilvl="2" w:tplc="04100005">
      <w:start w:val="1"/>
      <w:numFmt w:val="bullet"/>
      <w:lvlText w:val=""/>
      <w:lvlJc w:val="left"/>
      <w:pPr>
        <w:ind w:left="4210" w:hanging="360"/>
      </w:pPr>
      <w:rPr>
        <w:rFonts w:ascii="Wingdings" w:hAnsi="Wingdings" w:cs="Wingdings" w:hint="default"/>
      </w:rPr>
    </w:lvl>
    <w:lvl w:ilvl="3" w:tplc="04100001">
      <w:start w:val="1"/>
      <w:numFmt w:val="bullet"/>
      <w:lvlText w:val=""/>
      <w:lvlJc w:val="left"/>
      <w:pPr>
        <w:ind w:left="4930" w:hanging="360"/>
      </w:pPr>
      <w:rPr>
        <w:rFonts w:ascii="Symbol" w:hAnsi="Symbol" w:cs="Symbol" w:hint="default"/>
      </w:rPr>
    </w:lvl>
    <w:lvl w:ilvl="4" w:tplc="04100003">
      <w:start w:val="1"/>
      <w:numFmt w:val="bullet"/>
      <w:lvlText w:val="o"/>
      <w:lvlJc w:val="left"/>
      <w:pPr>
        <w:ind w:left="5650" w:hanging="360"/>
      </w:pPr>
      <w:rPr>
        <w:rFonts w:ascii="Courier New" w:hAnsi="Courier New" w:cs="Courier New" w:hint="default"/>
      </w:rPr>
    </w:lvl>
    <w:lvl w:ilvl="5" w:tplc="04100005">
      <w:start w:val="1"/>
      <w:numFmt w:val="bullet"/>
      <w:lvlText w:val=""/>
      <w:lvlJc w:val="left"/>
      <w:pPr>
        <w:ind w:left="6370" w:hanging="360"/>
      </w:pPr>
      <w:rPr>
        <w:rFonts w:ascii="Wingdings" w:hAnsi="Wingdings" w:cs="Wingdings" w:hint="default"/>
      </w:rPr>
    </w:lvl>
    <w:lvl w:ilvl="6" w:tplc="04100001">
      <w:start w:val="1"/>
      <w:numFmt w:val="bullet"/>
      <w:lvlText w:val=""/>
      <w:lvlJc w:val="left"/>
      <w:pPr>
        <w:ind w:left="7090" w:hanging="360"/>
      </w:pPr>
      <w:rPr>
        <w:rFonts w:ascii="Symbol" w:hAnsi="Symbol" w:cs="Symbol" w:hint="default"/>
      </w:rPr>
    </w:lvl>
    <w:lvl w:ilvl="7" w:tplc="04100003">
      <w:start w:val="1"/>
      <w:numFmt w:val="bullet"/>
      <w:lvlText w:val="o"/>
      <w:lvlJc w:val="left"/>
      <w:pPr>
        <w:ind w:left="7810" w:hanging="360"/>
      </w:pPr>
      <w:rPr>
        <w:rFonts w:ascii="Courier New" w:hAnsi="Courier New" w:cs="Courier New" w:hint="default"/>
      </w:rPr>
    </w:lvl>
    <w:lvl w:ilvl="8" w:tplc="04100005">
      <w:start w:val="1"/>
      <w:numFmt w:val="bullet"/>
      <w:lvlText w:val=""/>
      <w:lvlJc w:val="left"/>
      <w:pPr>
        <w:ind w:left="8530" w:hanging="360"/>
      </w:pPr>
      <w:rPr>
        <w:rFonts w:ascii="Wingdings" w:hAnsi="Wingdings" w:cs="Wingdings" w:hint="default"/>
      </w:rPr>
    </w:lvl>
  </w:abstractNum>
  <w:abstractNum w:abstractNumId="12" w15:restartNumberingAfterBreak="0">
    <w:nsid w:val="63046432"/>
    <w:multiLevelType w:val="multilevel"/>
    <w:tmpl w:val="4C0E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4D6437"/>
    <w:multiLevelType w:val="hybridMultilevel"/>
    <w:tmpl w:val="09A69354"/>
    <w:lvl w:ilvl="0" w:tplc="C71E5884">
      <w:start w:val="3"/>
      <w:numFmt w:val="bullet"/>
      <w:lvlText w:val="-"/>
      <w:lvlJc w:val="left"/>
      <w:pPr>
        <w:tabs>
          <w:tab w:val="num" w:pos="3779"/>
        </w:tabs>
        <w:ind w:left="3779" w:hanging="360"/>
      </w:pPr>
      <w:rPr>
        <w:rFonts w:ascii="Verdana" w:eastAsia="Times New Roman" w:hAnsi="Verdana"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1">
      <w:start w:val="1"/>
      <w:numFmt w:val="bullet"/>
      <w:lvlText w:val=""/>
      <w:lvlJc w:val="left"/>
      <w:pPr>
        <w:tabs>
          <w:tab w:val="num" w:pos="3600"/>
        </w:tabs>
        <w:ind w:left="3600" w:hanging="360"/>
      </w:pPr>
      <w:rPr>
        <w:rFonts w:ascii="Symbol" w:hAnsi="Symbol" w:cs="Symbol" w:hint="default"/>
      </w:rPr>
    </w:lvl>
    <w:lvl w:ilvl="3" w:tplc="04100001">
      <w:start w:val="1"/>
      <w:numFmt w:val="bullet"/>
      <w:lvlText w:val=""/>
      <w:lvlJc w:val="left"/>
      <w:pPr>
        <w:tabs>
          <w:tab w:val="num" w:pos="4320"/>
        </w:tabs>
        <w:ind w:left="4320" w:hanging="360"/>
      </w:pPr>
      <w:rPr>
        <w:rFonts w:ascii="Symbol" w:hAnsi="Symbol" w:cs="Symbol" w:hint="default"/>
      </w:rPr>
    </w:lvl>
    <w:lvl w:ilvl="4" w:tplc="04100003">
      <w:start w:val="1"/>
      <w:numFmt w:val="bullet"/>
      <w:lvlText w:val="o"/>
      <w:lvlJc w:val="left"/>
      <w:pPr>
        <w:tabs>
          <w:tab w:val="num" w:pos="5040"/>
        </w:tabs>
        <w:ind w:left="5040" w:hanging="360"/>
      </w:pPr>
      <w:rPr>
        <w:rFonts w:ascii="Courier New" w:hAnsi="Courier New" w:cs="Courier New" w:hint="default"/>
      </w:rPr>
    </w:lvl>
    <w:lvl w:ilvl="5" w:tplc="04100005">
      <w:start w:val="1"/>
      <w:numFmt w:val="bullet"/>
      <w:lvlText w:val=""/>
      <w:lvlJc w:val="left"/>
      <w:pPr>
        <w:tabs>
          <w:tab w:val="num" w:pos="5760"/>
        </w:tabs>
        <w:ind w:left="5760" w:hanging="360"/>
      </w:pPr>
      <w:rPr>
        <w:rFonts w:ascii="Wingdings" w:hAnsi="Wingdings" w:cs="Wingdings" w:hint="default"/>
      </w:rPr>
    </w:lvl>
    <w:lvl w:ilvl="6" w:tplc="04100001">
      <w:start w:val="1"/>
      <w:numFmt w:val="bullet"/>
      <w:lvlText w:val=""/>
      <w:lvlJc w:val="left"/>
      <w:pPr>
        <w:tabs>
          <w:tab w:val="num" w:pos="6480"/>
        </w:tabs>
        <w:ind w:left="6480" w:hanging="360"/>
      </w:pPr>
      <w:rPr>
        <w:rFonts w:ascii="Symbol" w:hAnsi="Symbol" w:cs="Symbol" w:hint="default"/>
      </w:rPr>
    </w:lvl>
    <w:lvl w:ilvl="7" w:tplc="04100003">
      <w:start w:val="1"/>
      <w:numFmt w:val="bullet"/>
      <w:lvlText w:val="o"/>
      <w:lvlJc w:val="left"/>
      <w:pPr>
        <w:tabs>
          <w:tab w:val="num" w:pos="7200"/>
        </w:tabs>
        <w:ind w:left="7200" w:hanging="360"/>
      </w:pPr>
      <w:rPr>
        <w:rFonts w:ascii="Courier New" w:hAnsi="Courier New" w:cs="Courier New" w:hint="default"/>
      </w:rPr>
    </w:lvl>
    <w:lvl w:ilvl="8" w:tplc="04100005">
      <w:start w:val="1"/>
      <w:numFmt w:val="bullet"/>
      <w:lvlText w:val=""/>
      <w:lvlJc w:val="left"/>
      <w:pPr>
        <w:tabs>
          <w:tab w:val="num" w:pos="7920"/>
        </w:tabs>
        <w:ind w:left="7920" w:hanging="360"/>
      </w:pPr>
      <w:rPr>
        <w:rFonts w:ascii="Wingdings" w:hAnsi="Wingdings" w:cs="Wingdings" w:hint="default"/>
      </w:rPr>
    </w:lvl>
  </w:abstractNum>
  <w:abstractNum w:abstractNumId="14" w15:restartNumberingAfterBreak="0">
    <w:nsid w:val="683E54A0"/>
    <w:multiLevelType w:val="hybridMultilevel"/>
    <w:tmpl w:val="AF2E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9A248F1"/>
    <w:multiLevelType w:val="hybridMultilevel"/>
    <w:tmpl w:val="A466823C"/>
    <w:lvl w:ilvl="0" w:tplc="7084F5F0">
      <w:start w:val="1"/>
      <w:numFmt w:val="bullet"/>
      <w:lvlText w:val="-"/>
      <w:lvlJc w:val="left"/>
      <w:pPr>
        <w:ind w:left="1620" w:hanging="360"/>
      </w:pPr>
      <w:rPr>
        <w:rFonts w:ascii="Verdana" w:eastAsia="Times New Roman" w:hAnsi="Verdana" w:hint="default"/>
      </w:rPr>
    </w:lvl>
    <w:lvl w:ilvl="1" w:tplc="04100003">
      <w:start w:val="1"/>
      <w:numFmt w:val="bullet"/>
      <w:lvlText w:val="o"/>
      <w:lvlJc w:val="left"/>
      <w:pPr>
        <w:ind w:left="2340" w:hanging="360"/>
      </w:pPr>
      <w:rPr>
        <w:rFonts w:ascii="Courier New" w:hAnsi="Courier New" w:cs="Courier New" w:hint="default"/>
      </w:rPr>
    </w:lvl>
    <w:lvl w:ilvl="2" w:tplc="04100005">
      <w:start w:val="1"/>
      <w:numFmt w:val="bullet"/>
      <w:lvlText w:val=""/>
      <w:lvlJc w:val="left"/>
      <w:pPr>
        <w:ind w:left="3060" w:hanging="360"/>
      </w:pPr>
      <w:rPr>
        <w:rFonts w:ascii="Wingdings" w:hAnsi="Wingdings" w:cs="Wingdings" w:hint="default"/>
      </w:rPr>
    </w:lvl>
    <w:lvl w:ilvl="3" w:tplc="04100001">
      <w:start w:val="1"/>
      <w:numFmt w:val="bullet"/>
      <w:lvlText w:val=""/>
      <w:lvlJc w:val="left"/>
      <w:pPr>
        <w:ind w:left="3780" w:hanging="360"/>
      </w:pPr>
      <w:rPr>
        <w:rFonts w:ascii="Symbol" w:hAnsi="Symbol" w:cs="Symbol" w:hint="default"/>
      </w:rPr>
    </w:lvl>
    <w:lvl w:ilvl="4" w:tplc="04100003">
      <w:start w:val="1"/>
      <w:numFmt w:val="bullet"/>
      <w:lvlText w:val="o"/>
      <w:lvlJc w:val="left"/>
      <w:pPr>
        <w:ind w:left="4500" w:hanging="360"/>
      </w:pPr>
      <w:rPr>
        <w:rFonts w:ascii="Courier New" w:hAnsi="Courier New" w:cs="Courier New" w:hint="default"/>
      </w:rPr>
    </w:lvl>
    <w:lvl w:ilvl="5" w:tplc="04100005">
      <w:start w:val="1"/>
      <w:numFmt w:val="bullet"/>
      <w:lvlText w:val=""/>
      <w:lvlJc w:val="left"/>
      <w:pPr>
        <w:ind w:left="5220" w:hanging="360"/>
      </w:pPr>
      <w:rPr>
        <w:rFonts w:ascii="Wingdings" w:hAnsi="Wingdings" w:cs="Wingdings" w:hint="default"/>
      </w:rPr>
    </w:lvl>
    <w:lvl w:ilvl="6" w:tplc="04100001">
      <w:start w:val="1"/>
      <w:numFmt w:val="bullet"/>
      <w:lvlText w:val=""/>
      <w:lvlJc w:val="left"/>
      <w:pPr>
        <w:ind w:left="5940" w:hanging="360"/>
      </w:pPr>
      <w:rPr>
        <w:rFonts w:ascii="Symbol" w:hAnsi="Symbol" w:cs="Symbol" w:hint="default"/>
      </w:rPr>
    </w:lvl>
    <w:lvl w:ilvl="7" w:tplc="04100003">
      <w:start w:val="1"/>
      <w:numFmt w:val="bullet"/>
      <w:lvlText w:val="o"/>
      <w:lvlJc w:val="left"/>
      <w:pPr>
        <w:ind w:left="6660" w:hanging="360"/>
      </w:pPr>
      <w:rPr>
        <w:rFonts w:ascii="Courier New" w:hAnsi="Courier New" w:cs="Courier New" w:hint="default"/>
      </w:rPr>
    </w:lvl>
    <w:lvl w:ilvl="8" w:tplc="04100005">
      <w:start w:val="1"/>
      <w:numFmt w:val="bullet"/>
      <w:lvlText w:val=""/>
      <w:lvlJc w:val="left"/>
      <w:pPr>
        <w:ind w:left="7380" w:hanging="360"/>
      </w:pPr>
      <w:rPr>
        <w:rFonts w:ascii="Wingdings" w:hAnsi="Wingdings" w:cs="Wingdings" w:hint="default"/>
      </w:rPr>
    </w:lvl>
  </w:abstractNum>
  <w:abstractNum w:abstractNumId="16" w15:restartNumberingAfterBreak="0">
    <w:nsid w:val="6A1D16C1"/>
    <w:multiLevelType w:val="hybridMultilevel"/>
    <w:tmpl w:val="23503F30"/>
    <w:lvl w:ilvl="0" w:tplc="FFFFFFFF">
      <w:start w:val="1"/>
      <w:numFmt w:val="decimal"/>
      <w:lvlText w:val="%1."/>
      <w:lvlJc w:val="left"/>
      <w:pPr>
        <w:tabs>
          <w:tab w:val="num" w:pos="2160"/>
        </w:tabs>
        <w:ind w:left="2160" w:hanging="360"/>
      </w:pPr>
    </w:lvl>
    <w:lvl w:ilvl="1" w:tplc="97E6CB0E">
      <w:start w:val="1"/>
      <w:numFmt w:val="bullet"/>
      <w:lvlText w:val=""/>
      <w:lvlJc w:val="left"/>
      <w:pPr>
        <w:tabs>
          <w:tab w:val="num" w:pos="2880"/>
        </w:tabs>
        <w:ind w:left="2880" w:hanging="360"/>
      </w:pPr>
      <w:rPr>
        <w:rFonts w:ascii="Symbol" w:hAnsi="Symbol" w:cs="Symbol" w:hint="default"/>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73710ED9"/>
    <w:multiLevelType w:val="hybridMultilevel"/>
    <w:tmpl w:val="48F66746"/>
    <w:lvl w:ilvl="0" w:tplc="CB3E7D88">
      <w:start w:val="1"/>
      <w:numFmt w:val="decimal"/>
      <w:lvlText w:val="%1."/>
      <w:lvlJc w:val="left"/>
      <w:pPr>
        <w:ind w:left="1620" w:hanging="360"/>
      </w:pPr>
      <w:rPr>
        <w:rFonts w:hint="default"/>
      </w:rPr>
    </w:lvl>
    <w:lvl w:ilvl="1" w:tplc="04100019">
      <w:start w:val="1"/>
      <w:numFmt w:val="lowerLetter"/>
      <w:lvlText w:val="%2."/>
      <w:lvlJc w:val="left"/>
      <w:pPr>
        <w:ind w:left="2340" w:hanging="360"/>
      </w:pPr>
    </w:lvl>
    <w:lvl w:ilvl="2" w:tplc="0410001B">
      <w:start w:val="1"/>
      <w:numFmt w:val="lowerRoman"/>
      <w:lvlText w:val="%3."/>
      <w:lvlJc w:val="right"/>
      <w:pPr>
        <w:ind w:left="3060" w:hanging="180"/>
      </w:pPr>
    </w:lvl>
    <w:lvl w:ilvl="3" w:tplc="0410000F">
      <w:start w:val="1"/>
      <w:numFmt w:val="decimal"/>
      <w:lvlText w:val="%4."/>
      <w:lvlJc w:val="left"/>
      <w:pPr>
        <w:ind w:left="3780" w:hanging="360"/>
      </w:pPr>
    </w:lvl>
    <w:lvl w:ilvl="4" w:tplc="04100019">
      <w:start w:val="1"/>
      <w:numFmt w:val="lowerLetter"/>
      <w:lvlText w:val="%5."/>
      <w:lvlJc w:val="left"/>
      <w:pPr>
        <w:ind w:left="4500" w:hanging="360"/>
      </w:pPr>
    </w:lvl>
    <w:lvl w:ilvl="5" w:tplc="0410001B">
      <w:start w:val="1"/>
      <w:numFmt w:val="lowerRoman"/>
      <w:lvlText w:val="%6."/>
      <w:lvlJc w:val="right"/>
      <w:pPr>
        <w:ind w:left="5220" w:hanging="180"/>
      </w:pPr>
    </w:lvl>
    <w:lvl w:ilvl="6" w:tplc="0410000F">
      <w:start w:val="1"/>
      <w:numFmt w:val="decimal"/>
      <w:lvlText w:val="%7."/>
      <w:lvlJc w:val="left"/>
      <w:pPr>
        <w:ind w:left="5940" w:hanging="360"/>
      </w:pPr>
    </w:lvl>
    <w:lvl w:ilvl="7" w:tplc="04100019">
      <w:start w:val="1"/>
      <w:numFmt w:val="lowerLetter"/>
      <w:lvlText w:val="%8."/>
      <w:lvlJc w:val="left"/>
      <w:pPr>
        <w:ind w:left="6660" w:hanging="360"/>
      </w:pPr>
    </w:lvl>
    <w:lvl w:ilvl="8" w:tplc="0410001B">
      <w:start w:val="1"/>
      <w:numFmt w:val="lowerRoman"/>
      <w:lvlText w:val="%9."/>
      <w:lvlJc w:val="right"/>
      <w:pPr>
        <w:ind w:left="7380" w:hanging="180"/>
      </w:pPr>
    </w:lvl>
  </w:abstractNum>
  <w:num w:numId="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num>
  <w:num w:numId="5">
    <w:abstractNumId w:val="10"/>
  </w:num>
  <w:num w:numId="6">
    <w:abstractNumId w:val="4"/>
  </w:num>
  <w:num w:numId="7">
    <w:abstractNumId w:val="17"/>
  </w:num>
  <w:num w:numId="8">
    <w:abstractNumId w:val="15"/>
  </w:num>
  <w:num w:numId="9">
    <w:abstractNumId w:val="7"/>
  </w:num>
  <w:num w:numId="10">
    <w:abstractNumId w:val="0"/>
  </w:num>
  <w:num w:numId="11">
    <w:abstractNumId w:val="1"/>
  </w:num>
  <w:num w:numId="12">
    <w:abstractNumId w:val="3"/>
  </w:num>
  <w:num w:numId="13">
    <w:abstractNumId w:val="5"/>
  </w:num>
  <w:num w:numId="14">
    <w:abstractNumId w:val="11"/>
  </w:num>
  <w:num w:numId="15">
    <w:abstractNumId w:val="8"/>
  </w:num>
  <w:num w:numId="16">
    <w:abstractNumId w:val="14"/>
  </w:num>
  <w:num w:numId="17">
    <w:abstractNumId w:val="2"/>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60"/>
    <w:rsid w:val="00035B7F"/>
    <w:rsid w:val="0004081A"/>
    <w:rsid w:val="00042D54"/>
    <w:rsid w:val="00096470"/>
    <w:rsid w:val="000B356B"/>
    <w:rsid w:val="000D357B"/>
    <w:rsid w:val="000D37E5"/>
    <w:rsid w:val="00126649"/>
    <w:rsid w:val="00143F07"/>
    <w:rsid w:val="00146965"/>
    <w:rsid w:val="0017074F"/>
    <w:rsid w:val="00174C81"/>
    <w:rsid w:val="001774EC"/>
    <w:rsid w:val="001A0CED"/>
    <w:rsid w:val="001C174B"/>
    <w:rsid w:val="001C4CB1"/>
    <w:rsid w:val="001E0F41"/>
    <w:rsid w:val="001F1C6D"/>
    <w:rsid w:val="002037CD"/>
    <w:rsid w:val="0022011B"/>
    <w:rsid w:val="00220AE2"/>
    <w:rsid w:val="00223CA7"/>
    <w:rsid w:val="00227146"/>
    <w:rsid w:val="0022789E"/>
    <w:rsid w:val="00243380"/>
    <w:rsid w:val="002456AE"/>
    <w:rsid w:val="00251354"/>
    <w:rsid w:val="002C298A"/>
    <w:rsid w:val="002C7951"/>
    <w:rsid w:val="002D3BA3"/>
    <w:rsid w:val="002E1677"/>
    <w:rsid w:val="0031007C"/>
    <w:rsid w:val="00314514"/>
    <w:rsid w:val="00330DBC"/>
    <w:rsid w:val="003331EB"/>
    <w:rsid w:val="00335E70"/>
    <w:rsid w:val="003713C1"/>
    <w:rsid w:val="00385E97"/>
    <w:rsid w:val="00387396"/>
    <w:rsid w:val="003923CE"/>
    <w:rsid w:val="003B47F9"/>
    <w:rsid w:val="003C1012"/>
    <w:rsid w:val="003C6888"/>
    <w:rsid w:val="003C6BEE"/>
    <w:rsid w:val="003D0233"/>
    <w:rsid w:val="003D08BD"/>
    <w:rsid w:val="003E2A7F"/>
    <w:rsid w:val="003E75A0"/>
    <w:rsid w:val="003F2BD6"/>
    <w:rsid w:val="004041B1"/>
    <w:rsid w:val="004177CF"/>
    <w:rsid w:val="00422C0A"/>
    <w:rsid w:val="0043544E"/>
    <w:rsid w:val="0046024C"/>
    <w:rsid w:val="00467FE7"/>
    <w:rsid w:val="00475C7D"/>
    <w:rsid w:val="00482113"/>
    <w:rsid w:val="00485CA1"/>
    <w:rsid w:val="00486A33"/>
    <w:rsid w:val="00492928"/>
    <w:rsid w:val="004A1A8E"/>
    <w:rsid w:val="004A7469"/>
    <w:rsid w:val="004B2B6B"/>
    <w:rsid w:val="004B5EBC"/>
    <w:rsid w:val="004B742C"/>
    <w:rsid w:val="004D5408"/>
    <w:rsid w:val="004E3B46"/>
    <w:rsid w:val="004F2976"/>
    <w:rsid w:val="004F458B"/>
    <w:rsid w:val="004F70E2"/>
    <w:rsid w:val="00513D30"/>
    <w:rsid w:val="0052344B"/>
    <w:rsid w:val="0053464B"/>
    <w:rsid w:val="00551B12"/>
    <w:rsid w:val="00554630"/>
    <w:rsid w:val="0056010C"/>
    <w:rsid w:val="00573C26"/>
    <w:rsid w:val="00581BB6"/>
    <w:rsid w:val="0058283C"/>
    <w:rsid w:val="005E7BE9"/>
    <w:rsid w:val="00600C6E"/>
    <w:rsid w:val="006145F6"/>
    <w:rsid w:val="006155CE"/>
    <w:rsid w:val="00650CF9"/>
    <w:rsid w:val="00695828"/>
    <w:rsid w:val="006A505B"/>
    <w:rsid w:val="006B0C9D"/>
    <w:rsid w:val="006B746A"/>
    <w:rsid w:val="006F1235"/>
    <w:rsid w:val="006F3F8F"/>
    <w:rsid w:val="0072390F"/>
    <w:rsid w:val="00743D4F"/>
    <w:rsid w:val="00760666"/>
    <w:rsid w:val="007614F2"/>
    <w:rsid w:val="007714FE"/>
    <w:rsid w:val="00775C31"/>
    <w:rsid w:val="007A32BF"/>
    <w:rsid w:val="007C645D"/>
    <w:rsid w:val="007D377B"/>
    <w:rsid w:val="007E3CF8"/>
    <w:rsid w:val="007E4566"/>
    <w:rsid w:val="00801CF9"/>
    <w:rsid w:val="00820EE8"/>
    <w:rsid w:val="008301EA"/>
    <w:rsid w:val="00831F89"/>
    <w:rsid w:val="0085719A"/>
    <w:rsid w:val="0086209A"/>
    <w:rsid w:val="00863C4B"/>
    <w:rsid w:val="0087781D"/>
    <w:rsid w:val="00883F20"/>
    <w:rsid w:val="008A45EA"/>
    <w:rsid w:val="008B24BC"/>
    <w:rsid w:val="008B33AE"/>
    <w:rsid w:val="008C193B"/>
    <w:rsid w:val="008C63C8"/>
    <w:rsid w:val="009138EF"/>
    <w:rsid w:val="0093047B"/>
    <w:rsid w:val="009478A8"/>
    <w:rsid w:val="00951E07"/>
    <w:rsid w:val="0095519C"/>
    <w:rsid w:val="00975F6B"/>
    <w:rsid w:val="009A6001"/>
    <w:rsid w:val="009B45FC"/>
    <w:rsid w:val="009E1A21"/>
    <w:rsid w:val="009E51A2"/>
    <w:rsid w:val="00A0340A"/>
    <w:rsid w:val="00A0601F"/>
    <w:rsid w:val="00A10966"/>
    <w:rsid w:val="00A3180B"/>
    <w:rsid w:val="00A419D1"/>
    <w:rsid w:val="00A46275"/>
    <w:rsid w:val="00A54B49"/>
    <w:rsid w:val="00A60AA2"/>
    <w:rsid w:val="00A61FA1"/>
    <w:rsid w:val="00A73560"/>
    <w:rsid w:val="00AA074F"/>
    <w:rsid w:val="00AA1AA1"/>
    <w:rsid w:val="00AB7332"/>
    <w:rsid w:val="00AC10C2"/>
    <w:rsid w:val="00AC1F72"/>
    <w:rsid w:val="00AC2038"/>
    <w:rsid w:val="00AC595E"/>
    <w:rsid w:val="00AC6252"/>
    <w:rsid w:val="00AD780E"/>
    <w:rsid w:val="00AF4F53"/>
    <w:rsid w:val="00AF6FD0"/>
    <w:rsid w:val="00B23636"/>
    <w:rsid w:val="00B3136E"/>
    <w:rsid w:val="00B84D21"/>
    <w:rsid w:val="00B94B57"/>
    <w:rsid w:val="00BB21A2"/>
    <w:rsid w:val="00BB521E"/>
    <w:rsid w:val="00BC3F71"/>
    <w:rsid w:val="00BC5873"/>
    <w:rsid w:val="00BC7EFC"/>
    <w:rsid w:val="00BC7F2F"/>
    <w:rsid w:val="00BD1512"/>
    <w:rsid w:val="00BD7365"/>
    <w:rsid w:val="00BE7C65"/>
    <w:rsid w:val="00C13297"/>
    <w:rsid w:val="00C37DCB"/>
    <w:rsid w:val="00C46A7E"/>
    <w:rsid w:val="00C75CE1"/>
    <w:rsid w:val="00C807A7"/>
    <w:rsid w:val="00CA4839"/>
    <w:rsid w:val="00CB6042"/>
    <w:rsid w:val="00CD2A3A"/>
    <w:rsid w:val="00CE64F2"/>
    <w:rsid w:val="00D53867"/>
    <w:rsid w:val="00D57865"/>
    <w:rsid w:val="00D917DA"/>
    <w:rsid w:val="00DB441E"/>
    <w:rsid w:val="00DD4F3D"/>
    <w:rsid w:val="00DE373D"/>
    <w:rsid w:val="00E20A23"/>
    <w:rsid w:val="00E21ACD"/>
    <w:rsid w:val="00EA001C"/>
    <w:rsid w:val="00EB4DA9"/>
    <w:rsid w:val="00ED09CC"/>
    <w:rsid w:val="00ED36AA"/>
    <w:rsid w:val="00F004CC"/>
    <w:rsid w:val="00F035FD"/>
    <w:rsid w:val="00F12F77"/>
    <w:rsid w:val="00F1644A"/>
    <w:rsid w:val="00F337DD"/>
    <w:rsid w:val="00F4036C"/>
    <w:rsid w:val="00F438D7"/>
    <w:rsid w:val="00F7289A"/>
    <w:rsid w:val="00F83D74"/>
    <w:rsid w:val="00FC0DA4"/>
    <w:rsid w:val="00FC42F0"/>
    <w:rsid w:val="00FF181B"/>
    <w:rsid w:val="1C46B3C7"/>
    <w:rsid w:val="7B702D5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94E9941-F245-479F-A4EC-EC8159D1D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iPriority="0" w:unhideWhenUsed="1"/>
    <w:lsdException w:name="Body Text Indent 2" w:locked="1" w:semiHidden="1" w:uiPriority="0" w:unhideWhenUsed="1"/>
    <w:lsdException w:name="Body Text Indent 3" w:semiHidden="1" w:unhideWhenUsed="1"/>
    <w:lsdException w:name="Block Text" w:locked="1" w:semiHidden="1" w:uiPriority="0"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73560"/>
    <w:rPr>
      <w:rFonts w:ascii="Times New Roman" w:eastAsia="Times New Roman" w:hAnsi="Times New Roman"/>
      <w:sz w:val="24"/>
      <w:szCs w:val="24"/>
    </w:rPr>
  </w:style>
  <w:style w:type="paragraph" w:styleId="Titolo1">
    <w:name w:val="heading 1"/>
    <w:basedOn w:val="Normale"/>
    <w:next w:val="Normale"/>
    <w:link w:val="Titolo1Carattere"/>
    <w:uiPriority w:val="99"/>
    <w:qFormat/>
    <w:rsid w:val="00A73560"/>
    <w:pPr>
      <w:keepNext/>
      <w:jc w:val="center"/>
      <w:outlineLvl w:val="0"/>
    </w:pPr>
  </w:style>
  <w:style w:type="paragraph" w:styleId="Titolo3">
    <w:name w:val="heading 3"/>
    <w:basedOn w:val="Normale"/>
    <w:next w:val="Normale"/>
    <w:link w:val="Titolo3Carattere"/>
    <w:uiPriority w:val="99"/>
    <w:qFormat/>
    <w:rsid w:val="00A73560"/>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A73560"/>
    <w:pPr>
      <w:keepNext/>
      <w:spacing w:before="240" w:after="60"/>
      <w:outlineLvl w:val="3"/>
    </w:pPr>
    <w:rPr>
      <w:b/>
      <w:bCs/>
      <w:sz w:val="28"/>
      <w:szCs w:val="28"/>
    </w:rPr>
  </w:style>
  <w:style w:type="paragraph" w:styleId="Titolo6">
    <w:name w:val="heading 6"/>
    <w:basedOn w:val="Normale"/>
    <w:next w:val="Normale"/>
    <w:link w:val="Titolo6Carattere"/>
    <w:uiPriority w:val="99"/>
    <w:qFormat/>
    <w:rsid w:val="00A73560"/>
    <w:pPr>
      <w:keepNext/>
      <w:jc w:val="center"/>
      <w:outlineLvl w:val="5"/>
    </w:pPr>
    <w:rPr>
      <w:b/>
      <w:bCs/>
    </w:rPr>
  </w:style>
  <w:style w:type="paragraph" w:styleId="Titolo7">
    <w:name w:val="heading 7"/>
    <w:basedOn w:val="Normale"/>
    <w:next w:val="Normale"/>
    <w:link w:val="Titolo7Carattere"/>
    <w:uiPriority w:val="99"/>
    <w:qFormat/>
    <w:rsid w:val="00A73560"/>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73560"/>
    <w:rPr>
      <w:rFonts w:ascii="Times New Roman" w:hAnsi="Times New Roman" w:cs="Times New Roman"/>
      <w:sz w:val="20"/>
      <w:szCs w:val="20"/>
      <w:lang w:eastAsia="it-IT"/>
    </w:rPr>
  </w:style>
  <w:style w:type="character" w:customStyle="1" w:styleId="Titolo3Carattere">
    <w:name w:val="Titolo 3 Carattere"/>
    <w:basedOn w:val="Carpredefinitoparagrafo"/>
    <w:link w:val="Titolo3"/>
    <w:uiPriority w:val="99"/>
    <w:locked/>
    <w:rsid w:val="00A73560"/>
    <w:rPr>
      <w:rFonts w:ascii="Arial" w:hAnsi="Arial" w:cs="Arial"/>
      <w:b/>
      <w:bCs/>
      <w:sz w:val="26"/>
      <w:szCs w:val="26"/>
      <w:lang w:eastAsia="it-IT"/>
    </w:rPr>
  </w:style>
  <w:style w:type="character" w:customStyle="1" w:styleId="Titolo4Carattere">
    <w:name w:val="Titolo 4 Carattere"/>
    <w:basedOn w:val="Carpredefinitoparagrafo"/>
    <w:link w:val="Titolo4"/>
    <w:uiPriority w:val="99"/>
    <w:locked/>
    <w:rsid w:val="00A73560"/>
    <w:rPr>
      <w:rFonts w:ascii="Times New Roman" w:hAnsi="Times New Roman" w:cs="Times New Roman"/>
      <w:b/>
      <w:bCs/>
      <w:sz w:val="28"/>
      <w:szCs w:val="28"/>
    </w:rPr>
  </w:style>
  <w:style w:type="character" w:customStyle="1" w:styleId="Titolo6Carattere">
    <w:name w:val="Titolo 6 Carattere"/>
    <w:basedOn w:val="Carpredefinitoparagrafo"/>
    <w:link w:val="Titolo6"/>
    <w:uiPriority w:val="99"/>
    <w:locked/>
    <w:rsid w:val="00A73560"/>
    <w:rPr>
      <w:rFonts w:ascii="Times New Roman" w:hAnsi="Times New Roman" w:cs="Times New Roman"/>
      <w:b/>
      <w:bCs/>
      <w:sz w:val="20"/>
      <w:szCs w:val="20"/>
      <w:lang w:eastAsia="it-IT"/>
    </w:rPr>
  </w:style>
  <w:style w:type="character" w:customStyle="1" w:styleId="Titolo7Carattere">
    <w:name w:val="Titolo 7 Carattere"/>
    <w:basedOn w:val="Carpredefinitoparagrafo"/>
    <w:link w:val="Titolo7"/>
    <w:uiPriority w:val="99"/>
    <w:locked/>
    <w:rsid w:val="00A73560"/>
    <w:rPr>
      <w:rFonts w:ascii="Times New Roman" w:hAnsi="Times New Roman" w:cs="Times New Roman"/>
      <w:sz w:val="24"/>
      <w:szCs w:val="24"/>
      <w:lang w:eastAsia="it-IT"/>
    </w:rPr>
  </w:style>
  <w:style w:type="character" w:styleId="Collegamentoipertestuale">
    <w:name w:val="Hyperlink"/>
    <w:basedOn w:val="Carpredefinitoparagrafo"/>
    <w:uiPriority w:val="99"/>
    <w:rsid w:val="00A73560"/>
    <w:rPr>
      <w:color w:val="0000FF"/>
      <w:u w:val="single"/>
    </w:rPr>
  </w:style>
  <w:style w:type="paragraph" w:styleId="Didascalia">
    <w:name w:val="caption"/>
    <w:basedOn w:val="Normale"/>
    <w:next w:val="Normale"/>
    <w:uiPriority w:val="99"/>
    <w:qFormat/>
    <w:rsid w:val="00A73560"/>
    <w:pPr>
      <w:jc w:val="center"/>
    </w:pPr>
    <w:rPr>
      <w:rFonts w:ascii="Verdana" w:hAnsi="Verdana" w:cs="Verdana"/>
      <w:b/>
      <w:bCs/>
      <w:sz w:val="20"/>
      <w:szCs w:val="20"/>
    </w:rPr>
  </w:style>
  <w:style w:type="paragraph" w:styleId="Corpodeltesto3">
    <w:name w:val="Body Text 3"/>
    <w:basedOn w:val="Normale"/>
    <w:link w:val="Corpodeltesto3Carattere"/>
    <w:uiPriority w:val="99"/>
    <w:rsid w:val="00A73560"/>
    <w:pPr>
      <w:spacing w:after="120"/>
    </w:pPr>
    <w:rPr>
      <w:sz w:val="16"/>
      <w:szCs w:val="16"/>
    </w:rPr>
  </w:style>
  <w:style w:type="character" w:customStyle="1" w:styleId="Corpodeltesto3Carattere">
    <w:name w:val="Corpo del testo 3 Carattere"/>
    <w:basedOn w:val="Carpredefinitoparagrafo"/>
    <w:link w:val="Corpodeltesto3"/>
    <w:uiPriority w:val="99"/>
    <w:locked/>
    <w:rsid w:val="00A73560"/>
    <w:rPr>
      <w:rFonts w:ascii="Times New Roman" w:hAnsi="Times New Roman" w:cs="Times New Roman"/>
      <w:sz w:val="16"/>
      <w:szCs w:val="16"/>
      <w:lang w:eastAsia="it-IT"/>
    </w:rPr>
  </w:style>
  <w:style w:type="paragraph" w:styleId="Rientrocorpodeltesto2">
    <w:name w:val="Body Text Indent 2"/>
    <w:basedOn w:val="Normale"/>
    <w:link w:val="Rientrocorpodeltesto2Carattere"/>
    <w:uiPriority w:val="99"/>
    <w:rsid w:val="00A73560"/>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locked/>
    <w:rsid w:val="00A73560"/>
    <w:rPr>
      <w:rFonts w:ascii="Times New Roman" w:hAnsi="Times New Roman" w:cs="Times New Roman"/>
      <w:sz w:val="20"/>
      <w:szCs w:val="20"/>
      <w:lang w:eastAsia="it-IT"/>
    </w:rPr>
  </w:style>
  <w:style w:type="paragraph" w:styleId="Testodelblocco">
    <w:name w:val="Block Text"/>
    <w:basedOn w:val="Normale"/>
    <w:uiPriority w:val="99"/>
    <w:rsid w:val="00A73560"/>
    <w:pPr>
      <w:ind w:left="1260" w:right="-55"/>
      <w:jc w:val="both"/>
    </w:pPr>
    <w:rPr>
      <w:rFonts w:ascii="Verdana" w:hAnsi="Verdana" w:cs="Verdana"/>
      <w:sz w:val="20"/>
      <w:szCs w:val="20"/>
      <w:u w:val="single"/>
    </w:rPr>
  </w:style>
  <w:style w:type="paragraph" w:styleId="Testofumetto">
    <w:name w:val="Balloon Text"/>
    <w:basedOn w:val="Normale"/>
    <w:link w:val="TestofumettoCarattere"/>
    <w:uiPriority w:val="99"/>
    <w:semiHidden/>
    <w:rsid w:val="004F29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4F2976"/>
    <w:rPr>
      <w:rFonts w:ascii="Segoe UI" w:hAnsi="Segoe UI" w:cs="Segoe UI"/>
      <w:sz w:val="18"/>
      <w:szCs w:val="18"/>
      <w:lang w:eastAsia="it-IT"/>
    </w:rPr>
  </w:style>
  <w:style w:type="paragraph" w:styleId="Intestazione">
    <w:name w:val="header"/>
    <w:basedOn w:val="Normale"/>
    <w:link w:val="IntestazioneCarattere"/>
    <w:rsid w:val="0046024C"/>
    <w:pPr>
      <w:tabs>
        <w:tab w:val="center" w:pos="4819"/>
        <w:tab w:val="right" w:pos="9638"/>
      </w:tabs>
    </w:pPr>
  </w:style>
  <w:style w:type="character" w:customStyle="1" w:styleId="IntestazioneCarattere">
    <w:name w:val="Intestazione Carattere"/>
    <w:basedOn w:val="Carpredefinitoparagrafo"/>
    <w:link w:val="Intestazione"/>
    <w:locked/>
    <w:rsid w:val="0046024C"/>
    <w:rPr>
      <w:rFonts w:ascii="Times New Roman" w:hAnsi="Times New Roman" w:cs="Times New Roman"/>
      <w:sz w:val="24"/>
      <w:szCs w:val="24"/>
      <w:lang w:eastAsia="it-IT"/>
    </w:rPr>
  </w:style>
  <w:style w:type="paragraph" w:styleId="Pidipagina">
    <w:name w:val="footer"/>
    <w:basedOn w:val="Normale"/>
    <w:link w:val="PidipaginaCarattere"/>
    <w:uiPriority w:val="99"/>
    <w:rsid w:val="0046024C"/>
    <w:pPr>
      <w:tabs>
        <w:tab w:val="center" w:pos="4819"/>
        <w:tab w:val="right" w:pos="9638"/>
      </w:tabs>
    </w:pPr>
  </w:style>
  <w:style w:type="character" w:customStyle="1" w:styleId="PidipaginaCarattere">
    <w:name w:val="Piè di pagina Carattere"/>
    <w:basedOn w:val="Carpredefinitoparagrafo"/>
    <w:link w:val="Pidipagina"/>
    <w:uiPriority w:val="99"/>
    <w:locked/>
    <w:rsid w:val="0046024C"/>
    <w:rPr>
      <w:rFonts w:ascii="Times New Roman" w:hAnsi="Times New Roman" w:cs="Times New Roman"/>
      <w:sz w:val="24"/>
      <w:szCs w:val="24"/>
      <w:lang w:eastAsia="it-IT"/>
    </w:rPr>
  </w:style>
  <w:style w:type="paragraph" w:customStyle="1" w:styleId="CarattereCarattereCarattereCarattereCarattereCarattere1">
    <w:name w:val="Carattere Carattere Carattere Carattere Carattere Carattere1"/>
    <w:basedOn w:val="Normale"/>
    <w:uiPriority w:val="99"/>
    <w:rsid w:val="0046024C"/>
    <w:pPr>
      <w:spacing w:after="160" w:line="240" w:lineRule="exact"/>
    </w:pPr>
    <w:rPr>
      <w:rFonts w:ascii="Tahoma" w:hAnsi="Tahoma" w:cs="Tahoma"/>
      <w:sz w:val="20"/>
      <w:szCs w:val="20"/>
      <w:lang w:val="en-US" w:eastAsia="en-US"/>
    </w:rPr>
  </w:style>
  <w:style w:type="paragraph" w:styleId="Paragrafoelenco">
    <w:name w:val="List Paragraph"/>
    <w:basedOn w:val="Normale"/>
    <w:uiPriority w:val="99"/>
    <w:qFormat/>
    <w:rsid w:val="00CE64F2"/>
    <w:pPr>
      <w:ind w:left="720"/>
    </w:pPr>
  </w:style>
  <w:style w:type="character" w:customStyle="1" w:styleId="Menzionenonrisolta1">
    <w:name w:val="Menzione non risolta1"/>
    <w:basedOn w:val="Carpredefinitoparagrafo"/>
    <w:uiPriority w:val="99"/>
    <w:semiHidden/>
    <w:unhideWhenUsed/>
    <w:rsid w:val="00F12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01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ipg.esse3.cineca.it/auth/NoLogin.d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pg.it/didattica/percorsi-post-laurea/dottorati-di-ricerca/bandi-avvisi-e-modulisti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pg.esse3.cineca.it/Home.d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nipg.esse3.cineca.it/auth/NoLogin.do" TargetMode="External"/><Relationship Id="rId4" Type="http://schemas.openxmlformats.org/officeDocument/2006/relationships/settings" Target="settings.xml"/><Relationship Id="rId9" Type="http://schemas.openxmlformats.org/officeDocument/2006/relationships/hyperlink" Target="https://unipg.esse3.cineca.it/Home.d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1BE78-14AE-42E8-8A1F-816168C78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1867</Words>
  <Characters>10644</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Allegato 2 al D</vt:lpstr>
    </vt:vector>
  </TitlesOfParts>
  <Company>U.</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2 al D</dc:title>
  <dc:subject/>
  <dc:creator>Patrizia</dc:creator>
  <cp:keywords>, docId:15186D638291D1774A5B4D35F3CEF1F0</cp:keywords>
  <dc:description/>
  <cp:lastModifiedBy>Catia Dorilli</cp:lastModifiedBy>
  <cp:revision>2</cp:revision>
  <cp:lastPrinted>2021-11-12T12:46:00Z</cp:lastPrinted>
  <dcterms:created xsi:type="dcterms:W3CDTF">2023-10-09T09:18:00Z</dcterms:created>
  <dcterms:modified xsi:type="dcterms:W3CDTF">2023-10-09T09:18:00Z</dcterms:modified>
</cp:coreProperties>
</file>