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4"/>
        <w:gridCol w:w="2770"/>
        <w:gridCol w:w="2268"/>
        <w:gridCol w:w="1550"/>
      </w:tblGrid>
      <w:tr w:rsidR="00887CE1" w:rsidRPr="007673FA" w14:paraId="5D72C563" w14:textId="77777777" w:rsidTr="00021A1E">
        <w:trPr>
          <w:trHeight w:val="371"/>
        </w:trPr>
        <w:tc>
          <w:tcPr>
            <w:tcW w:w="2184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70" w:type="dxa"/>
            <w:shd w:val="clear" w:color="auto" w:fill="FFFFFF"/>
          </w:tcPr>
          <w:p w14:paraId="345AD6A5" w14:textId="77777777" w:rsidR="00021A1E" w:rsidRDefault="00021A1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021A1E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UNIVERSITA’ DEGLI </w:t>
            </w:r>
          </w:p>
          <w:p w14:paraId="5D72C560" w14:textId="1BE945B8" w:rsidR="00887CE1" w:rsidRPr="00021A1E" w:rsidRDefault="00021A1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021A1E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STUDI DI 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55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21A1E">
        <w:trPr>
          <w:trHeight w:val="371"/>
        </w:trPr>
        <w:tc>
          <w:tcPr>
            <w:tcW w:w="2184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70" w:type="dxa"/>
            <w:shd w:val="clear" w:color="auto" w:fill="FFFFFF"/>
          </w:tcPr>
          <w:p w14:paraId="5D72C567" w14:textId="5F246C26" w:rsidR="00887CE1" w:rsidRPr="007673FA" w:rsidRDefault="00021A1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21A1E">
        <w:trPr>
          <w:trHeight w:val="559"/>
        </w:trPr>
        <w:tc>
          <w:tcPr>
            <w:tcW w:w="2184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70" w:type="dxa"/>
            <w:shd w:val="clear" w:color="auto" w:fill="FFFFFF"/>
          </w:tcPr>
          <w:p w14:paraId="7EEFC209" w14:textId="77777777" w:rsidR="00512AB2" w:rsidRPr="00512AB2" w:rsidRDefault="00512AB2" w:rsidP="00512A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12AB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</w:p>
          <w:p w14:paraId="5D72C56C" w14:textId="4EF3CA41" w:rsidR="00377526" w:rsidRPr="007673FA" w:rsidRDefault="00512AB2" w:rsidP="00512A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12AB2">
              <w:rPr>
                <w:rFonts w:ascii="Verdana" w:hAnsi="Verdana" w:cs="Arial"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512AB2">
              <w:rPr>
                <w:rFonts w:ascii="Verdana" w:hAnsi="Verdana" w:cs="Arial"/>
                <w:color w:val="002060"/>
                <w:sz w:val="20"/>
                <w:lang w:val="en-GB"/>
              </w:rPr>
              <w:t>, 1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550" w:type="dxa"/>
            <w:shd w:val="clear" w:color="auto" w:fill="FFFFFF"/>
          </w:tcPr>
          <w:p w14:paraId="5D72C56E" w14:textId="2BAFB48D" w:rsidR="00377526" w:rsidRPr="007673FA" w:rsidRDefault="00512AB2" w:rsidP="00512AB2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73DB2"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377526" w:rsidRPr="00512AB2" w14:paraId="5D72C574" w14:textId="77777777" w:rsidTr="00021A1E">
        <w:tc>
          <w:tcPr>
            <w:tcW w:w="2184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70" w:type="dxa"/>
            <w:shd w:val="clear" w:color="auto" w:fill="FFFFFF"/>
          </w:tcPr>
          <w:p w14:paraId="253DBD73" w14:textId="77777777" w:rsidR="00512AB2" w:rsidRPr="00273DB2" w:rsidRDefault="00512AB2" w:rsidP="00512A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>Sonia Trinari</w:t>
            </w:r>
          </w:p>
          <w:p w14:paraId="4C99B88C" w14:textId="77777777" w:rsidR="00512AB2" w:rsidRPr="00273DB2" w:rsidRDefault="00512AB2" w:rsidP="00512A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of </w:t>
            </w:r>
          </w:p>
          <w:p w14:paraId="4049AF8C" w14:textId="77777777" w:rsidR="00512AB2" w:rsidRPr="00273DB2" w:rsidRDefault="00512AB2" w:rsidP="00512A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D72C571" w14:textId="65E05BC8" w:rsidR="00377526" w:rsidRPr="007673FA" w:rsidRDefault="00512AB2" w:rsidP="00512AB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3DB2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550" w:type="dxa"/>
            <w:shd w:val="clear" w:color="auto" w:fill="FFFFFF"/>
          </w:tcPr>
          <w:p w14:paraId="287EAF40" w14:textId="77777777" w:rsidR="00512AB2" w:rsidRPr="00512AB2" w:rsidRDefault="00512AB2" w:rsidP="00512AB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0"/>
                <w:szCs w:val="10"/>
                <w:lang w:val="fr-BE"/>
              </w:rPr>
            </w:pPr>
            <w:r w:rsidRPr="00512AB2">
              <w:rPr>
                <w:rFonts w:ascii="Verdana" w:hAnsi="Verdana" w:cs="Arial"/>
                <w:b/>
                <w:color w:val="002060"/>
                <w:sz w:val="10"/>
                <w:szCs w:val="10"/>
                <w:lang w:val="fr-BE"/>
              </w:rPr>
              <w:t>area.relint@unipg.it</w:t>
            </w:r>
          </w:p>
          <w:p w14:paraId="5D72C573" w14:textId="1F16007F" w:rsidR="00377526" w:rsidRPr="00512AB2" w:rsidRDefault="00512AB2" w:rsidP="00512A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proofErr w:type="gramStart"/>
            <w:r w:rsidRPr="00512AB2">
              <w:rPr>
                <w:rFonts w:ascii="Verdana" w:hAnsi="Verdana" w:cs="Arial"/>
                <w:b/>
                <w:color w:val="002060"/>
                <w:sz w:val="10"/>
                <w:szCs w:val="10"/>
                <w:lang w:val="fr-BE"/>
              </w:rPr>
              <w:t>Ph:</w:t>
            </w:r>
            <w:proofErr w:type="gramEnd"/>
            <w:r w:rsidRPr="00512AB2">
              <w:rPr>
                <w:rFonts w:ascii="Verdana" w:hAnsi="Verdana" w:cs="Arial"/>
                <w:b/>
                <w:color w:val="002060"/>
                <w:sz w:val="10"/>
                <w:szCs w:val="10"/>
                <w:lang w:val="fr-BE"/>
              </w:rPr>
              <w:t xml:space="preserve">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831D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831D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1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2C9DD54" w:rsidR="00506408" w:rsidRPr="00495B18" w:rsidRDefault="00EA5CB3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eastAsia="Calibri" w:hAnsi="Verdana"/>
        <w:b/>
        <w:bCs/>
        <w:sz w:val="18"/>
        <w:szCs w:val="18"/>
        <w:lang w:val="it-IT" w:eastAsia="it-IT"/>
      </w:rPr>
      <w:t>Allegato 3</w:t>
    </w:r>
    <w:r w:rsidR="00A910E6" w:rsidRPr="00A910E6">
      <w:rPr>
        <w:rFonts w:ascii="Verdana" w:eastAsia="Calibri" w:hAnsi="Verdana"/>
        <w:b/>
        <w:bCs/>
        <w:sz w:val="18"/>
        <w:szCs w:val="18"/>
        <w:lang w:val="it-IT" w:eastAsia="it-IT"/>
      </w:rPr>
      <w:t xml:space="preserve"> al DR n.</w:t>
    </w:r>
    <w:r w:rsidR="009831DA">
      <w:rPr>
        <w:rFonts w:ascii="Verdana" w:eastAsia="Calibri" w:hAnsi="Verdana"/>
        <w:b/>
        <w:bCs/>
        <w:sz w:val="18"/>
        <w:szCs w:val="18"/>
        <w:lang w:val="it-IT" w:eastAsia="it-IT"/>
      </w:rPr>
      <w:t xml:space="preserve"> 1007 del 14 maggio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A1E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2D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AB2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746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1DA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0E6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5CB3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3ABB6A72-CC55-48E1-A9E0-425F954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openxmlformats.org/package/2006/metadata/core-properties"/>
    <ds:schemaRef ds:uri="0e52a87e-fa0e-4867-9149-5c43122db7f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5C33F6-7A7C-4F8B-B75B-AB7C866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358</Words>
  <Characters>2270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Unipg</cp:lastModifiedBy>
  <cp:revision>8</cp:revision>
  <cp:lastPrinted>2013-11-06T08:46:00Z</cp:lastPrinted>
  <dcterms:created xsi:type="dcterms:W3CDTF">2019-05-07T15:31:00Z</dcterms:created>
  <dcterms:modified xsi:type="dcterms:W3CDTF">2019-05-14T15:13:00Z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