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F818A4">
        <w:rPr>
          <w:rFonts w:ascii="Verdana" w:hAnsi="Verdana"/>
          <w:bCs/>
          <w:sz w:val="20"/>
        </w:rPr>
        <w:t>…. Del…………..</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634299">
        <w:rPr>
          <w:rFonts w:ascii="Verdana" w:hAnsi="Verdana" w:cs="Arial"/>
        </w:rPr>
        <w:t xml:space="preserve"> </w:t>
      </w:r>
      <w:r w:rsidR="00F818A4">
        <w:rPr>
          <w:rFonts w:ascii="Verdana" w:hAnsi="Verdana" w:cs="Arial"/>
        </w:rPr>
        <w:t>………………………………………………………………….</w:t>
      </w:r>
      <w:r w:rsidR="001923AC">
        <w:rPr>
          <w:rFonts w:ascii="Verdana" w:hAnsi="Verdana" w:cs="Arial"/>
        </w:rPr>
        <w:t>di cui all’Avviso di procedur</w:t>
      </w:r>
      <w:r w:rsidR="00566661">
        <w:rPr>
          <w:rFonts w:ascii="Verdana" w:hAnsi="Verdana" w:cs="Arial"/>
        </w:rPr>
        <w:t xml:space="preserve">a comparativa n. </w:t>
      </w:r>
      <w:r w:rsidR="00F818A4">
        <w:rPr>
          <w:rFonts w:ascii="Verdana" w:hAnsi="Verdana" w:cs="Arial"/>
        </w:rPr>
        <w:t>………….</w:t>
      </w:r>
      <w:proofErr w:type="spellStart"/>
      <w:r w:rsidR="00083C12">
        <w:rPr>
          <w:rFonts w:ascii="Verdana" w:hAnsi="Verdana" w:cs="Arial"/>
        </w:rPr>
        <w:t>dell</w:t>
      </w:r>
      <w:proofErr w:type="spellEnd"/>
      <w:r w:rsidR="00083C12">
        <w:rPr>
          <w:rFonts w:ascii="Verdana" w:hAnsi="Verdana" w:cs="Arial"/>
        </w:rPr>
        <w:t xml:space="preserve">’ </w:t>
      </w:r>
      <w:r w:rsidR="00F818A4">
        <w:rPr>
          <w:rFonts w:ascii="Verdana" w:hAnsi="Verdana" w:cs="Arial"/>
        </w:rPr>
        <w:t>……………………………………..</w:t>
      </w:r>
      <w:r w:rsidR="00322B8C">
        <w:rPr>
          <w:rFonts w:ascii="Verdana" w:hAnsi="Verdana" w:cs="Arial"/>
        </w:rPr>
        <w:t>.</w:t>
      </w:r>
      <w:r w:rsidR="00577CC1" w:rsidRPr="00577CC1">
        <w:rPr>
          <w:rFonts w:ascii="Verdana" w:hAnsi="Verdana" w:cs="Arial"/>
        </w:rPr>
        <w:t xml:space="preserve">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F818A4">
        <w:rPr>
          <w:rFonts w:ascii="Verdana" w:hAnsi="Verdana"/>
          <w:bCs/>
          <w:sz w:val="20"/>
        </w:rPr>
        <w:t>…</w:t>
      </w:r>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083C12">
        <w:rPr>
          <w:rFonts w:ascii="Verdana" w:hAnsi="Verdana"/>
          <w:bCs/>
          <w:sz w:val="20"/>
        </w:rPr>
        <w:t>l’</w:t>
      </w:r>
      <w:r w:rsidR="00F818A4">
        <w:rPr>
          <w:rFonts w:ascii="Verdana" w:hAnsi="Verdana"/>
          <w:bCs/>
          <w:sz w:val="20"/>
        </w:rPr>
        <w:t>……………</w:t>
      </w:r>
      <w:bookmarkStart w:id="0" w:name="_GoBack"/>
      <w:bookmarkEnd w:id="0"/>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59" w:rsidRDefault="004E3259">
      <w:r>
        <w:separator/>
      </w:r>
    </w:p>
  </w:endnote>
  <w:endnote w:type="continuationSeparator" w:id="0">
    <w:p w:rsidR="004E3259" w:rsidRDefault="004E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18A4">
      <w:rPr>
        <w:rStyle w:val="Numeropagina"/>
        <w:noProof/>
      </w:rPr>
      <w:t>2</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59" w:rsidRDefault="004E3259">
      <w:r>
        <w:separator/>
      </w:r>
    </w:p>
  </w:footnote>
  <w:footnote w:type="continuationSeparator" w:id="0">
    <w:p w:rsidR="004E3259" w:rsidRDefault="004E3259">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60AC3"/>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A39F2"/>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259"/>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34299"/>
    <w:rsid w:val="00640BFE"/>
    <w:rsid w:val="00647153"/>
    <w:rsid w:val="0064745F"/>
    <w:rsid w:val="006555A4"/>
    <w:rsid w:val="00660A1C"/>
    <w:rsid w:val="006625DD"/>
    <w:rsid w:val="00665ADE"/>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10D"/>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2F58"/>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340F1"/>
    <w:rsid w:val="00D34A16"/>
    <w:rsid w:val="00D42F79"/>
    <w:rsid w:val="00D5140E"/>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27C75"/>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75103"/>
    <w:rsid w:val="00F80ED5"/>
    <w:rsid w:val="00F818A4"/>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AB7ED"/>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8162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6</cp:revision>
  <cp:lastPrinted>2018-07-31T10:53:00Z</cp:lastPrinted>
  <dcterms:created xsi:type="dcterms:W3CDTF">2019-02-08T11:40:00Z</dcterms:created>
  <dcterms:modified xsi:type="dcterms:W3CDTF">2019-04-18T09:21:00Z</dcterms:modified>
</cp:coreProperties>
</file>

<file path=docProps/custom.xml><?xml version="1.0" encoding="utf-8"?>
<Properties xmlns="http://schemas.openxmlformats.org/officeDocument/2006/custom-properties" xmlns:vt="http://schemas.openxmlformats.org/officeDocument/2006/docPropsVTypes"/>
</file>